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28" w:rsidRPr="00517DD7" w:rsidRDefault="00210C28" w:rsidP="00210C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17DD7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10C28" w:rsidRPr="00517DD7" w:rsidRDefault="00210C28" w:rsidP="00210C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17DD7">
        <w:rPr>
          <w:b/>
          <w:bCs/>
          <w:color w:val="000000"/>
          <w:sz w:val="28"/>
          <w:szCs w:val="28"/>
        </w:rPr>
        <w:t>«Жабская основная общеобразовательная школа</w:t>
      </w:r>
    </w:p>
    <w:p w:rsidR="00210C28" w:rsidRPr="00517DD7" w:rsidRDefault="00210C28" w:rsidP="00210C28">
      <w:pPr>
        <w:shd w:val="clear" w:color="auto" w:fill="FFFFFF"/>
        <w:jc w:val="center"/>
        <w:rPr>
          <w:color w:val="000000"/>
          <w:sz w:val="28"/>
          <w:szCs w:val="28"/>
        </w:rPr>
      </w:pPr>
      <w:r w:rsidRPr="00517DD7">
        <w:rPr>
          <w:b/>
          <w:bCs/>
          <w:color w:val="000000"/>
          <w:sz w:val="28"/>
          <w:szCs w:val="28"/>
        </w:rPr>
        <w:t>Ровеньского района Белгородской области»</w:t>
      </w:r>
    </w:p>
    <w:p w:rsidR="00210C28" w:rsidRPr="00517DD7" w:rsidRDefault="00210C28" w:rsidP="00210C28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210C28" w:rsidRPr="00517DD7" w:rsidRDefault="00210C28" w:rsidP="00210C28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</w:p>
    <w:p w:rsidR="00210C28" w:rsidRPr="00517DD7" w:rsidRDefault="00210C28" w:rsidP="00210C28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</w:p>
    <w:p w:rsidR="00210C28" w:rsidRPr="00517DD7" w:rsidRDefault="00210C28" w:rsidP="00210C28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</w:p>
    <w:p w:rsidR="00210C28" w:rsidRPr="00517DD7" w:rsidRDefault="00210C28" w:rsidP="00210C28">
      <w:pPr>
        <w:shd w:val="clear" w:color="auto" w:fill="FFFFFF"/>
        <w:jc w:val="both"/>
        <w:rPr>
          <w:b/>
          <w:bCs/>
          <w:color w:val="000000"/>
          <w:sz w:val="25"/>
          <w:szCs w:val="25"/>
        </w:rPr>
      </w:pPr>
    </w:p>
    <w:p w:rsidR="00210C28" w:rsidRPr="00DA0978" w:rsidRDefault="00E73DD3" w:rsidP="00210C28">
      <w:pPr>
        <w:jc w:val="both"/>
        <w:rPr>
          <w:sz w:val="24"/>
          <w:szCs w:val="24"/>
        </w:rPr>
      </w:pPr>
      <w:r w:rsidRPr="00DA0978">
        <w:rPr>
          <w:b/>
          <w:bCs/>
          <w:sz w:val="24"/>
          <w:szCs w:val="24"/>
        </w:rPr>
        <w:t>Рассмотрен</w:t>
      </w:r>
      <w:r w:rsidR="00210C28" w:rsidRPr="00DA0978">
        <w:rPr>
          <w:sz w:val="24"/>
          <w:szCs w:val="24"/>
        </w:rPr>
        <w:t xml:space="preserve"> на заседании педагогического</w:t>
      </w:r>
      <w:r w:rsidR="00210C28" w:rsidRPr="00DA0978">
        <w:rPr>
          <w:sz w:val="24"/>
          <w:szCs w:val="24"/>
        </w:rPr>
        <w:tab/>
      </w:r>
      <w:r w:rsidR="00210C28" w:rsidRPr="00DA0978">
        <w:rPr>
          <w:sz w:val="24"/>
          <w:szCs w:val="24"/>
        </w:rPr>
        <w:tab/>
      </w:r>
      <w:r w:rsidRPr="00DA0978">
        <w:rPr>
          <w:sz w:val="24"/>
          <w:szCs w:val="24"/>
        </w:rPr>
        <w:t xml:space="preserve">   </w:t>
      </w:r>
      <w:r w:rsidR="00210C28" w:rsidRPr="00DA0978">
        <w:rPr>
          <w:b/>
          <w:bCs/>
          <w:sz w:val="24"/>
          <w:szCs w:val="24"/>
        </w:rPr>
        <w:t>Утверждён</w:t>
      </w:r>
      <w:r w:rsidR="00210C28" w:rsidRPr="00DA0978">
        <w:rPr>
          <w:sz w:val="24"/>
          <w:szCs w:val="24"/>
        </w:rPr>
        <w:t xml:space="preserve"> приказом по</w:t>
      </w:r>
    </w:p>
    <w:p w:rsidR="00210C28" w:rsidRPr="00DA0978" w:rsidRDefault="00210C28" w:rsidP="00210C28">
      <w:pPr>
        <w:jc w:val="both"/>
        <w:rPr>
          <w:sz w:val="24"/>
          <w:szCs w:val="24"/>
        </w:rPr>
      </w:pPr>
      <w:r w:rsidRPr="00DA0978">
        <w:rPr>
          <w:sz w:val="24"/>
          <w:szCs w:val="24"/>
        </w:rPr>
        <w:t>совета МБОУ «Жабская основная</w:t>
      </w:r>
      <w:r w:rsidRPr="00DA0978">
        <w:rPr>
          <w:sz w:val="24"/>
          <w:szCs w:val="24"/>
        </w:rPr>
        <w:tab/>
      </w:r>
      <w:r w:rsidRPr="00DA0978">
        <w:rPr>
          <w:sz w:val="24"/>
          <w:szCs w:val="24"/>
        </w:rPr>
        <w:tab/>
      </w:r>
      <w:r w:rsidRPr="00DA0978">
        <w:rPr>
          <w:sz w:val="24"/>
          <w:szCs w:val="24"/>
        </w:rPr>
        <w:tab/>
      </w:r>
      <w:r w:rsidRPr="00DA0978">
        <w:rPr>
          <w:sz w:val="24"/>
          <w:szCs w:val="24"/>
        </w:rPr>
        <w:tab/>
      </w:r>
      <w:r w:rsidR="00FC617B" w:rsidRPr="00DA0978">
        <w:rPr>
          <w:sz w:val="24"/>
          <w:szCs w:val="24"/>
        </w:rPr>
        <w:t xml:space="preserve">    </w:t>
      </w:r>
      <w:r w:rsidRPr="00DA0978">
        <w:rPr>
          <w:sz w:val="24"/>
          <w:szCs w:val="24"/>
        </w:rPr>
        <w:t>МБОУ «Жабская основная</w:t>
      </w:r>
    </w:p>
    <w:p w:rsidR="00210C28" w:rsidRPr="00DA0978" w:rsidRDefault="00210C28" w:rsidP="00210C28">
      <w:pPr>
        <w:jc w:val="both"/>
        <w:rPr>
          <w:sz w:val="24"/>
          <w:szCs w:val="24"/>
        </w:rPr>
      </w:pPr>
      <w:r w:rsidRPr="00DA0978">
        <w:rPr>
          <w:sz w:val="24"/>
          <w:szCs w:val="24"/>
        </w:rPr>
        <w:t>общеобразо</w:t>
      </w:r>
      <w:r w:rsidR="00FC617B" w:rsidRPr="00DA0978">
        <w:rPr>
          <w:sz w:val="24"/>
          <w:szCs w:val="24"/>
        </w:rPr>
        <w:t>вательная школа»,</w:t>
      </w:r>
      <w:r w:rsidR="00FC617B" w:rsidRPr="00DA0978">
        <w:rPr>
          <w:sz w:val="24"/>
          <w:szCs w:val="24"/>
        </w:rPr>
        <w:tab/>
      </w:r>
      <w:r w:rsidR="00FC617B" w:rsidRPr="00DA0978">
        <w:rPr>
          <w:sz w:val="24"/>
          <w:szCs w:val="24"/>
        </w:rPr>
        <w:tab/>
      </w:r>
      <w:r w:rsidR="00FC617B" w:rsidRPr="00DA0978">
        <w:rPr>
          <w:sz w:val="24"/>
          <w:szCs w:val="24"/>
        </w:rPr>
        <w:tab/>
      </w:r>
      <w:r w:rsidR="00FC617B" w:rsidRPr="00DA0978">
        <w:rPr>
          <w:sz w:val="24"/>
          <w:szCs w:val="24"/>
        </w:rPr>
        <w:tab/>
        <w:t xml:space="preserve">    </w:t>
      </w:r>
      <w:r w:rsidRPr="00DA0978">
        <w:rPr>
          <w:sz w:val="24"/>
          <w:szCs w:val="24"/>
        </w:rPr>
        <w:t xml:space="preserve">общеобразовательная </w:t>
      </w:r>
      <w:r w:rsidR="00FC617B" w:rsidRPr="00DA0978">
        <w:rPr>
          <w:sz w:val="24"/>
          <w:szCs w:val="24"/>
        </w:rPr>
        <w:t xml:space="preserve">     </w:t>
      </w:r>
      <w:r w:rsidRPr="00DA0978">
        <w:rPr>
          <w:sz w:val="24"/>
          <w:szCs w:val="24"/>
        </w:rPr>
        <w:t>школа»</w:t>
      </w:r>
    </w:p>
    <w:p w:rsidR="00210C28" w:rsidRPr="00DA0978" w:rsidRDefault="00210C28" w:rsidP="00210C28">
      <w:pPr>
        <w:jc w:val="both"/>
        <w:rPr>
          <w:sz w:val="24"/>
          <w:szCs w:val="24"/>
        </w:rPr>
      </w:pPr>
      <w:r w:rsidRPr="00DA0978">
        <w:rPr>
          <w:sz w:val="24"/>
          <w:szCs w:val="24"/>
        </w:rPr>
        <w:t xml:space="preserve">протокол </w:t>
      </w:r>
      <w:r w:rsidR="00DA0978" w:rsidRPr="00DA0978">
        <w:rPr>
          <w:sz w:val="24"/>
          <w:szCs w:val="24"/>
        </w:rPr>
        <w:t>от  27.06. 2022</w:t>
      </w:r>
      <w:r w:rsidR="004F115A" w:rsidRPr="00DA0978">
        <w:rPr>
          <w:sz w:val="24"/>
          <w:szCs w:val="24"/>
        </w:rPr>
        <w:t xml:space="preserve"> года № 1</w:t>
      </w:r>
      <w:r w:rsidR="00DA0978" w:rsidRPr="00DA0978">
        <w:rPr>
          <w:sz w:val="24"/>
          <w:szCs w:val="24"/>
        </w:rPr>
        <w:t>1</w:t>
      </w:r>
      <w:r w:rsidR="00FC617B" w:rsidRPr="00DA0978">
        <w:rPr>
          <w:sz w:val="24"/>
          <w:szCs w:val="24"/>
        </w:rPr>
        <w:tab/>
      </w:r>
      <w:r w:rsidR="00FC617B" w:rsidRPr="00DA0978">
        <w:rPr>
          <w:sz w:val="24"/>
          <w:szCs w:val="24"/>
        </w:rPr>
        <w:tab/>
        <w:t xml:space="preserve">               </w:t>
      </w:r>
      <w:r w:rsidR="00DA0978" w:rsidRPr="00DA0978">
        <w:rPr>
          <w:sz w:val="24"/>
          <w:szCs w:val="24"/>
        </w:rPr>
        <w:t xml:space="preserve"> от 30.08.2022</w:t>
      </w:r>
      <w:r w:rsidR="004F115A" w:rsidRPr="00DA0978">
        <w:rPr>
          <w:sz w:val="24"/>
          <w:szCs w:val="24"/>
        </w:rPr>
        <w:t xml:space="preserve"> года №</w:t>
      </w:r>
      <w:r w:rsidR="00F537A5" w:rsidRPr="00DA0978">
        <w:rPr>
          <w:sz w:val="24"/>
          <w:szCs w:val="24"/>
        </w:rPr>
        <w:t xml:space="preserve"> </w:t>
      </w:r>
      <w:r w:rsidR="00DA0978" w:rsidRPr="00DA0978">
        <w:rPr>
          <w:sz w:val="24"/>
          <w:szCs w:val="24"/>
        </w:rPr>
        <w:t>116</w:t>
      </w:r>
    </w:p>
    <w:p w:rsidR="00210C28" w:rsidRPr="00DA0978" w:rsidRDefault="00210C28" w:rsidP="00210C28">
      <w:pPr>
        <w:ind w:left="-720"/>
        <w:jc w:val="both"/>
        <w:rPr>
          <w:sz w:val="24"/>
          <w:szCs w:val="24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z w:val="28"/>
          <w:szCs w:val="28"/>
        </w:rPr>
        <w:t>План дополнительного образования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pacing w:val="-12"/>
          <w:sz w:val="28"/>
          <w:szCs w:val="28"/>
        </w:rPr>
        <w:t>муниципального бюджетного общеобразовательного учреждения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pacing w:val="-12"/>
          <w:sz w:val="28"/>
          <w:szCs w:val="28"/>
        </w:rPr>
        <w:t>«Жабская основная общеобразовательная школа</w:t>
      </w:r>
    </w:p>
    <w:p w:rsidR="00210C28" w:rsidRPr="00517DD7" w:rsidRDefault="00210C28" w:rsidP="00210C28">
      <w:pPr>
        <w:shd w:val="clear" w:color="auto" w:fill="FFFFFF"/>
        <w:spacing w:line="240" w:lineRule="atLeast"/>
        <w:jc w:val="center"/>
        <w:rPr>
          <w:b/>
          <w:bCs/>
          <w:spacing w:val="-12"/>
          <w:sz w:val="28"/>
          <w:szCs w:val="28"/>
        </w:rPr>
      </w:pPr>
      <w:r w:rsidRPr="00517DD7">
        <w:rPr>
          <w:b/>
          <w:bCs/>
          <w:spacing w:val="-12"/>
          <w:sz w:val="28"/>
          <w:szCs w:val="28"/>
        </w:rPr>
        <w:t>Ровеньского района Белгородской области»</w:t>
      </w:r>
    </w:p>
    <w:p w:rsidR="00210C28" w:rsidRPr="00517DD7" w:rsidRDefault="004C1C7C" w:rsidP="00210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2022-2023</w:t>
      </w:r>
      <w:r w:rsidR="00222334">
        <w:rPr>
          <w:b/>
          <w:bCs/>
          <w:sz w:val="28"/>
          <w:szCs w:val="28"/>
        </w:rPr>
        <w:t xml:space="preserve"> </w:t>
      </w:r>
      <w:r w:rsidR="00210C28" w:rsidRPr="00517DD7">
        <w:rPr>
          <w:b/>
          <w:bCs/>
          <w:sz w:val="28"/>
          <w:szCs w:val="28"/>
        </w:rPr>
        <w:t>учебный год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both"/>
        <w:rPr>
          <w:b/>
          <w:bCs/>
          <w:sz w:val="36"/>
          <w:szCs w:val="36"/>
        </w:rPr>
      </w:pPr>
    </w:p>
    <w:p w:rsidR="00210C28" w:rsidRDefault="00210C28" w:rsidP="00210C28">
      <w:pPr>
        <w:jc w:val="both"/>
        <w:rPr>
          <w:b/>
          <w:bCs/>
          <w:sz w:val="36"/>
          <w:szCs w:val="36"/>
        </w:rPr>
      </w:pPr>
    </w:p>
    <w:p w:rsidR="00FC617B" w:rsidRPr="00517DD7" w:rsidRDefault="00FC617B" w:rsidP="00210C28">
      <w:pPr>
        <w:jc w:val="both"/>
        <w:rPr>
          <w:b/>
          <w:bCs/>
          <w:sz w:val="36"/>
          <w:szCs w:val="36"/>
        </w:rPr>
      </w:pPr>
    </w:p>
    <w:p w:rsidR="00210C28" w:rsidRPr="00517DD7" w:rsidRDefault="00210C28" w:rsidP="00210C28">
      <w:pPr>
        <w:jc w:val="center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Содержание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7837"/>
        <w:gridCol w:w="1840"/>
      </w:tblGrid>
      <w:tr w:rsidR="00210C28" w:rsidRPr="00517DD7" w:rsidTr="00681AE4"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1. Пояснительная записка к учебному плану по дополнительному образованию МБОУ «Жабская  основная об</w:t>
            </w:r>
            <w:r w:rsidR="004C1C7C">
              <w:rPr>
                <w:sz w:val="28"/>
                <w:szCs w:val="28"/>
              </w:rPr>
              <w:t>щеобразовательная школа» на 2022-2023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 xml:space="preserve">3 - </w:t>
            </w:r>
            <w:r w:rsidR="00004963">
              <w:rPr>
                <w:sz w:val="28"/>
                <w:szCs w:val="28"/>
              </w:rPr>
              <w:t>8</w:t>
            </w:r>
          </w:p>
        </w:tc>
      </w:tr>
      <w:tr w:rsidR="00210C28" w:rsidRPr="00517DD7" w:rsidTr="00681AE4">
        <w:tc>
          <w:tcPr>
            <w:tcW w:w="8755" w:type="dxa"/>
          </w:tcPr>
          <w:p w:rsidR="00210C28" w:rsidRPr="00517DD7" w:rsidRDefault="00210C28" w:rsidP="00681AE4">
            <w:pPr>
              <w:shd w:val="clear" w:color="auto" w:fill="FFFFFF"/>
              <w:ind w:right="10"/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2. Сетка часов у</w:t>
            </w:r>
            <w:r w:rsidRPr="00517DD7">
              <w:rPr>
                <w:sz w:val="28"/>
                <w:szCs w:val="28"/>
                <w:lang w:eastAsia="ar-SA"/>
              </w:rPr>
              <w:t>чебного плана  по дополнительному образованию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МБОУ «Жабская основная об</w:t>
            </w:r>
            <w:r w:rsidR="004C1C7C">
              <w:rPr>
                <w:sz w:val="28"/>
                <w:szCs w:val="28"/>
              </w:rPr>
              <w:t>щеобразовательная школа» на 2022-2023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DC5AC3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10C28" w:rsidRPr="00517DD7" w:rsidTr="00681AE4"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3. Программно-методическое обеспечение блока дополнительного образования МБОУ «Жабская основная об</w:t>
            </w:r>
            <w:r w:rsidR="004C1C7C">
              <w:rPr>
                <w:sz w:val="28"/>
                <w:szCs w:val="28"/>
              </w:rPr>
              <w:t>щеобразовательная школа» на 2022-2023</w:t>
            </w:r>
            <w:r w:rsidR="00EF483A">
              <w:rPr>
                <w:sz w:val="28"/>
                <w:szCs w:val="28"/>
              </w:rPr>
              <w:t xml:space="preserve"> </w:t>
            </w:r>
            <w:r w:rsidRPr="00517DD7">
              <w:rPr>
                <w:sz w:val="28"/>
                <w:szCs w:val="28"/>
              </w:rPr>
              <w:t>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004963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B4A26">
              <w:rPr>
                <w:sz w:val="28"/>
                <w:szCs w:val="28"/>
              </w:rPr>
              <w:t xml:space="preserve"> </w:t>
            </w:r>
            <w:r w:rsidR="00EF483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210C28" w:rsidRPr="00517DD7" w:rsidTr="00681AE4">
        <w:tc>
          <w:tcPr>
            <w:tcW w:w="8755" w:type="dxa"/>
          </w:tcPr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  <w:r w:rsidRPr="00517DD7">
              <w:rPr>
                <w:sz w:val="28"/>
                <w:szCs w:val="28"/>
              </w:rPr>
              <w:t>4. Приложение 1. Расписание занятий  объединений дополнительного образования муниципального бюджетного общеобразовательного учреждения «Жабская основная общеобразовательная школа Ровеньского райо</w:t>
            </w:r>
            <w:r w:rsidR="004C1C7C">
              <w:rPr>
                <w:sz w:val="28"/>
                <w:szCs w:val="28"/>
              </w:rPr>
              <w:t>на Белгородской области» на 2022-2023</w:t>
            </w:r>
            <w:r w:rsidRPr="00517DD7">
              <w:rPr>
                <w:sz w:val="28"/>
                <w:szCs w:val="28"/>
              </w:rPr>
              <w:t xml:space="preserve"> учебный год</w:t>
            </w: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  <w:p w:rsidR="00210C28" w:rsidRPr="00517DD7" w:rsidRDefault="00210C28" w:rsidP="00681A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93" w:type="dxa"/>
          </w:tcPr>
          <w:p w:rsidR="00210C28" w:rsidRPr="00517DD7" w:rsidRDefault="00004963" w:rsidP="00681A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210C28" w:rsidRPr="00517DD7" w:rsidRDefault="00210C28" w:rsidP="00210C28">
      <w:pPr>
        <w:jc w:val="both"/>
        <w:rPr>
          <w:sz w:val="36"/>
          <w:szCs w:val="36"/>
        </w:rPr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jc w:val="both"/>
      </w:pPr>
    </w:p>
    <w:p w:rsidR="00210C28" w:rsidRPr="00517DD7" w:rsidRDefault="00210C28" w:rsidP="00210C28">
      <w:pPr>
        <w:pStyle w:val="a4"/>
        <w:numPr>
          <w:ilvl w:val="0"/>
          <w:numId w:val="5"/>
        </w:numPr>
        <w:jc w:val="center"/>
        <w:rPr>
          <w:sz w:val="28"/>
          <w:szCs w:val="28"/>
        </w:rPr>
      </w:pPr>
      <w:r w:rsidRPr="00517DD7">
        <w:rPr>
          <w:b/>
          <w:bCs/>
          <w:sz w:val="28"/>
          <w:szCs w:val="28"/>
        </w:rPr>
        <w:t>Пояснительная записка</w:t>
      </w:r>
    </w:p>
    <w:p w:rsidR="00210C28" w:rsidRPr="00517DD7" w:rsidRDefault="00210C28" w:rsidP="00210C28">
      <w:pPr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к учебному плану по дополнительному образованию</w:t>
      </w:r>
    </w:p>
    <w:p w:rsidR="00210C28" w:rsidRPr="00517DD7" w:rsidRDefault="00210C28" w:rsidP="00210C28">
      <w:pPr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МБОУ «Жабская  основная общеобразовательная школа»</w:t>
      </w:r>
    </w:p>
    <w:p w:rsidR="00210C28" w:rsidRPr="00517DD7" w:rsidRDefault="00E73DD3" w:rsidP="00210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4C1C7C">
        <w:rPr>
          <w:b/>
          <w:bCs/>
          <w:sz w:val="28"/>
          <w:szCs w:val="28"/>
        </w:rPr>
        <w:t>2022</w:t>
      </w:r>
      <w:r w:rsidR="00222334">
        <w:rPr>
          <w:b/>
          <w:bCs/>
          <w:sz w:val="28"/>
          <w:szCs w:val="28"/>
        </w:rPr>
        <w:t xml:space="preserve"> -</w:t>
      </w:r>
      <w:r w:rsidR="004C1C7C">
        <w:rPr>
          <w:b/>
          <w:bCs/>
          <w:sz w:val="28"/>
          <w:szCs w:val="28"/>
        </w:rPr>
        <w:t xml:space="preserve"> 2023</w:t>
      </w:r>
      <w:r w:rsidR="00210C28" w:rsidRPr="00517DD7">
        <w:rPr>
          <w:b/>
          <w:bCs/>
          <w:sz w:val="28"/>
          <w:szCs w:val="28"/>
        </w:rPr>
        <w:t xml:space="preserve"> учебный год</w:t>
      </w:r>
    </w:p>
    <w:p w:rsidR="00210C28" w:rsidRPr="00517DD7" w:rsidRDefault="00210C28" w:rsidP="00210C28">
      <w:pPr>
        <w:jc w:val="both"/>
        <w:rPr>
          <w:b/>
          <w:bCs/>
          <w:sz w:val="28"/>
          <w:szCs w:val="28"/>
        </w:rPr>
      </w:pPr>
    </w:p>
    <w:p w:rsidR="00210C28" w:rsidRPr="00517DD7" w:rsidRDefault="00210C28" w:rsidP="00210C28">
      <w:pPr>
        <w:ind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>Образовательный процесс в системе дополнительного образования детей в МБОУ «Жабская основная общеобразовательная школа» строится в парадигме развивающего образования, обеспечивая информационную, обучающую, воспитывающую, развивающую, социализирующую функции.</w:t>
      </w:r>
    </w:p>
    <w:p w:rsidR="00210C28" w:rsidRPr="00517DD7" w:rsidRDefault="00210C28" w:rsidP="00210C28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4C1C7C">
        <w:rPr>
          <w:rFonts w:ascii="Times New Roman" w:hAnsi="Times New Roman" w:cs="Times New Roman"/>
          <w:color w:val="auto"/>
          <w:sz w:val="28"/>
          <w:szCs w:val="28"/>
        </w:rPr>
        <w:t>Актуальность и педагогическая</w:t>
      </w:r>
      <w:r w:rsidRPr="00517DD7">
        <w:rPr>
          <w:rFonts w:ascii="Times New Roman" w:hAnsi="Times New Roman" w:cs="Times New Roman"/>
          <w:color w:val="auto"/>
          <w:sz w:val="28"/>
          <w:szCs w:val="28"/>
        </w:rPr>
        <w:t xml:space="preserve"> целесообразность организации дополнительного образования в школе заключается в том, что оно, дополняя возможности и потенциалы общего образования, помогает 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обеспечивать непрерывность образования;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развивать и осуществлять в полной мере технологии и идеи личностно-ориентированного образования;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осуществлять воспитательные программы и программы социально-психологической адаптации ребёнка;</w:t>
      </w:r>
    </w:p>
    <w:p w:rsidR="00210C28" w:rsidRPr="00517DD7" w:rsidRDefault="00210C28" w:rsidP="00210C28">
      <w:pPr>
        <w:pStyle w:val="1"/>
        <w:numPr>
          <w:ilvl w:val="0"/>
          <w:numId w:val="4"/>
        </w:numPr>
        <w:tabs>
          <w:tab w:val="left" w:pos="567"/>
        </w:tabs>
        <w:spacing w:before="0" w:after="0"/>
        <w:ind w:left="0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517DD7">
        <w:rPr>
          <w:rFonts w:ascii="Times New Roman" w:hAnsi="Times New Roman" w:cs="Times New Roman"/>
          <w:color w:val="auto"/>
          <w:sz w:val="28"/>
          <w:szCs w:val="28"/>
        </w:rPr>
        <w:t>развивать творческие способности личности и создавать условия для фо</w:t>
      </w:r>
      <w:r w:rsidR="00E73DD3">
        <w:rPr>
          <w:rFonts w:ascii="Times New Roman" w:hAnsi="Times New Roman" w:cs="Times New Roman"/>
          <w:color w:val="auto"/>
          <w:sz w:val="28"/>
          <w:szCs w:val="28"/>
        </w:rPr>
        <w:t xml:space="preserve">рмирования опыта творческой </w:t>
      </w:r>
      <w:r w:rsidRPr="00517DD7">
        <w:rPr>
          <w:rFonts w:ascii="Times New Roman" w:hAnsi="Times New Roman" w:cs="Times New Roman"/>
          <w:color w:val="auto"/>
          <w:sz w:val="28"/>
          <w:szCs w:val="28"/>
        </w:rPr>
        <w:t>деятельности ребёнка.</w:t>
      </w:r>
    </w:p>
    <w:p w:rsidR="00210C28" w:rsidRPr="00517DD7" w:rsidRDefault="00210C28" w:rsidP="00210C28">
      <w:pPr>
        <w:tabs>
          <w:tab w:val="left" w:pos="426"/>
          <w:tab w:val="left" w:pos="992"/>
        </w:tabs>
        <w:ind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 xml:space="preserve">Основные функции дополнительного образования в </w:t>
      </w:r>
      <w:r w:rsidRPr="00517DD7">
        <w:rPr>
          <w:sz w:val="28"/>
          <w:szCs w:val="28"/>
        </w:rPr>
        <w:t>МБОУ «Жабская основная общеобразовательная школа»</w:t>
      </w:r>
      <w:r w:rsidRPr="00517DD7">
        <w:rPr>
          <w:sz w:val="28"/>
          <w:szCs w:val="28"/>
          <w:lang w:eastAsia="en-US"/>
        </w:rPr>
        <w:t>:</w:t>
      </w:r>
    </w:p>
    <w:p w:rsidR="00210C28" w:rsidRPr="00517DD7" w:rsidRDefault="00210C28" w:rsidP="00210C28">
      <w:pPr>
        <w:widowControl/>
        <w:numPr>
          <w:ilvl w:val="0"/>
          <w:numId w:val="2"/>
        </w:numPr>
        <w:tabs>
          <w:tab w:val="left" w:pos="426"/>
          <w:tab w:val="left" w:pos="720"/>
          <w:tab w:val="left" w:pos="992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обучающая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в детских творческих объединениях каждый учащийся общеобразовательного учреждения имеет возможность удовлетворять (или развивать) свои познавательные потребности, а также получать подготовку в интересующем его виде деятельности;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социализирующая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занятия в объединениях дополнительного образования  позволяют учащимся получить социально значимый опыт деятельности и взаимодействия, испытать «ситуацию успеха», научиться самоутверждаться социально адекватными способами;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развивающая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учебно-воспитательный процесс детских объединений дополнительного образования позволяет развивать интеллектуальные, творческие и физические способности каждого ребёнка, а также корректировать некоторые отклонения в его развитии;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b/>
          <w:bCs/>
          <w:i/>
          <w:iCs/>
          <w:sz w:val="28"/>
          <w:szCs w:val="28"/>
          <w:lang w:eastAsia="en-US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воспитывающая</w:t>
      </w:r>
      <w:r w:rsidRPr="00517DD7">
        <w:rPr>
          <w:b/>
          <w:bCs/>
          <w:i/>
          <w:iCs/>
          <w:sz w:val="28"/>
          <w:szCs w:val="28"/>
        </w:rPr>
        <w:t xml:space="preserve"> функция</w:t>
      </w:r>
      <w:r w:rsidRPr="00517DD7">
        <w:rPr>
          <w:sz w:val="28"/>
          <w:szCs w:val="28"/>
        </w:rPr>
        <w:t xml:space="preserve"> - содержание и методика работы детских творческих объединений оказывают значительное влияние на развитие социально-значимых качеств личности, формирование коммуникативных</w:t>
      </w:r>
      <w:r w:rsidR="00FC617B">
        <w:rPr>
          <w:sz w:val="28"/>
          <w:szCs w:val="28"/>
        </w:rPr>
        <w:t xml:space="preserve"> </w:t>
      </w:r>
      <w:r w:rsidRPr="00517DD7">
        <w:rPr>
          <w:sz w:val="28"/>
          <w:szCs w:val="28"/>
        </w:rPr>
        <w:t>навыков, воспитание у ребёнка социальной ответственности, коллективизма и патриотизма;</w:t>
      </w:r>
    </w:p>
    <w:p w:rsidR="00210C28" w:rsidRPr="00517DD7" w:rsidRDefault="00210C28" w:rsidP="00210C28">
      <w:pPr>
        <w:widowControl/>
        <w:numPr>
          <w:ilvl w:val="0"/>
          <w:numId w:val="1"/>
        </w:numPr>
        <w:tabs>
          <w:tab w:val="left" w:pos="426"/>
          <w:tab w:val="left" w:pos="720"/>
          <w:tab w:val="left" w:pos="1003"/>
        </w:tabs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  <w:lang w:eastAsia="en-US"/>
        </w:rPr>
        <w:t>информационная</w:t>
      </w:r>
      <w:r w:rsidRPr="00517DD7">
        <w:rPr>
          <w:b/>
          <w:bCs/>
          <w:i/>
          <w:iCs/>
          <w:sz w:val="28"/>
          <w:szCs w:val="28"/>
        </w:rPr>
        <w:t xml:space="preserve"> функция - </w:t>
      </w:r>
      <w:r w:rsidRPr="00517DD7">
        <w:rPr>
          <w:sz w:val="28"/>
          <w:szCs w:val="28"/>
        </w:rPr>
        <w:t xml:space="preserve">в детских творческих объединениях каждый учащийся имеет возможность получать представление о мире во всем его многообразии, информацию о профессиях и их востребованности в наши </w:t>
      </w:r>
      <w:r w:rsidRPr="00517DD7">
        <w:rPr>
          <w:sz w:val="28"/>
          <w:szCs w:val="28"/>
        </w:rPr>
        <w:lastRenderedPageBreak/>
        <w:t>дни, а также получать любую другую информацию, имеющую личную значимость для учащегося.</w:t>
      </w:r>
    </w:p>
    <w:p w:rsidR="00210C28" w:rsidRDefault="00210C28" w:rsidP="00210C28">
      <w:pPr>
        <w:ind w:firstLine="284"/>
        <w:jc w:val="both"/>
        <w:outlineLvl w:val="0"/>
        <w:rPr>
          <w:b/>
          <w:bCs/>
          <w:sz w:val="28"/>
          <w:szCs w:val="28"/>
        </w:rPr>
      </w:pPr>
    </w:p>
    <w:p w:rsidR="00210C28" w:rsidRPr="00517DD7" w:rsidRDefault="00210C28" w:rsidP="00210C28">
      <w:pPr>
        <w:ind w:firstLine="284"/>
        <w:jc w:val="both"/>
        <w:outlineLvl w:val="0"/>
        <w:rPr>
          <w:b/>
          <w:bCs/>
          <w:sz w:val="28"/>
          <w:szCs w:val="28"/>
        </w:rPr>
      </w:pPr>
    </w:p>
    <w:p w:rsidR="00210C28" w:rsidRPr="00517DD7" w:rsidRDefault="00210C28" w:rsidP="00210C28">
      <w:pPr>
        <w:ind w:firstLine="284"/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Нормативно-правовая база учебного плана</w:t>
      </w:r>
    </w:p>
    <w:p w:rsidR="00210C28" w:rsidRPr="00517DD7" w:rsidRDefault="00210C28" w:rsidP="00210C28">
      <w:pPr>
        <w:ind w:firstLine="284"/>
        <w:jc w:val="center"/>
        <w:outlineLvl w:val="0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по дополнительному образованию</w:t>
      </w:r>
    </w:p>
    <w:p w:rsidR="00210C28" w:rsidRPr="00517DD7" w:rsidRDefault="00210C28" w:rsidP="00210C28">
      <w:pPr>
        <w:ind w:firstLine="284"/>
        <w:jc w:val="both"/>
        <w:outlineLvl w:val="0"/>
        <w:rPr>
          <w:b/>
          <w:bCs/>
          <w:sz w:val="28"/>
          <w:szCs w:val="28"/>
        </w:rPr>
      </w:pPr>
    </w:p>
    <w:p w:rsidR="00210C28" w:rsidRDefault="00210C28" w:rsidP="00210C2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При разработке учебного плана по дополнительному образованию МБОУ «Жабская основная общеобразовательная школа» использовались следующие нормативно-правовые документы:</w:t>
      </w:r>
    </w:p>
    <w:p w:rsidR="00D60735" w:rsidRPr="009278E6" w:rsidRDefault="00D60735" w:rsidP="00D60735">
      <w:pPr>
        <w:tabs>
          <w:tab w:val="left" w:pos="360"/>
          <w:tab w:val="left" w:pos="567"/>
        </w:tabs>
        <w:ind w:firstLine="360"/>
        <w:rPr>
          <w:b/>
          <w:sz w:val="28"/>
          <w:szCs w:val="28"/>
          <w:u w:val="single"/>
        </w:rPr>
      </w:pPr>
      <w:r w:rsidRPr="009278E6">
        <w:rPr>
          <w:b/>
          <w:sz w:val="28"/>
          <w:szCs w:val="28"/>
          <w:u w:val="single"/>
        </w:rPr>
        <w:t>Федерального уровня</w:t>
      </w:r>
    </w:p>
    <w:p w:rsidR="00D60735" w:rsidRPr="00517E06" w:rsidRDefault="00D60735" w:rsidP="00D60735">
      <w:pPr>
        <w:contextualSpacing/>
        <w:jc w:val="both"/>
        <w:rPr>
          <w:rFonts w:eastAsia="Calibri"/>
          <w:b/>
          <w:sz w:val="28"/>
          <w:szCs w:val="28"/>
        </w:rPr>
      </w:pPr>
      <w:r w:rsidRPr="00517E06">
        <w:rPr>
          <w:rFonts w:eastAsia="Calibri"/>
          <w:b/>
          <w:color w:val="000000"/>
          <w:sz w:val="28"/>
          <w:szCs w:val="28"/>
        </w:rPr>
        <w:t xml:space="preserve">- </w:t>
      </w:r>
      <w:r w:rsidRPr="00517E06">
        <w:rPr>
          <w:rFonts w:eastAsia="Calibri"/>
          <w:color w:val="000000"/>
          <w:sz w:val="28"/>
          <w:szCs w:val="28"/>
        </w:rPr>
        <w:t>Конституция Российской Федерации (ст.43);</w:t>
      </w:r>
    </w:p>
    <w:p w:rsidR="00D60735" w:rsidRPr="00517E06" w:rsidRDefault="00D60735" w:rsidP="00D60735">
      <w:pPr>
        <w:tabs>
          <w:tab w:val="left" w:pos="142"/>
          <w:tab w:val="left" w:pos="284"/>
        </w:tabs>
        <w:contextualSpacing/>
        <w:jc w:val="both"/>
        <w:rPr>
          <w:i/>
          <w:sz w:val="28"/>
          <w:szCs w:val="28"/>
        </w:rPr>
      </w:pPr>
      <w:r w:rsidRPr="00517E06">
        <w:rPr>
          <w:b/>
          <w:sz w:val="28"/>
          <w:szCs w:val="28"/>
        </w:rPr>
        <w:t xml:space="preserve">- </w:t>
      </w:r>
      <w:r w:rsidRPr="00517E06">
        <w:rPr>
          <w:sz w:val="28"/>
          <w:szCs w:val="28"/>
        </w:rPr>
        <w:t xml:space="preserve">Федеральный  Закон от 29.12.2012 № 273-ФЗ «Об образовании в Российской Федерации» </w:t>
      </w:r>
      <w:r w:rsidRPr="00517E06">
        <w:rPr>
          <w:i/>
          <w:sz w:val="28"/>
          <w:szCs w:val="28"/>
        </w:rPr>
        <w:t xml:space="preserve">(в редакции Федеральных законов от 07.05.2013г. </w:t>
      </w:r>
      <w:hyperlink r:id="rId7" w:anchor="dst100098" w:history="1">
        <w:r w:rsidRPr="00517E06">
          <w:rPr>
            <w:i/>
            <w:color w:val="0000FF"/>
            <w:sz w:val="28"/>
            <w:szCs w:val="28"/>
            <w:u w:val="single"/>
          </w:rPr>
          <w:t>№ 99-ФЗ</w:t>
        </w:r>
      </w:hyperlink>
      <w:r w:rsidRPr="00517E06">
        <w:rPr>
          <w:i/>
          <w:sz w:val="28"/>
          <w:szCs w:val="28"/>
        </w:rPr>
        <w:t xml:space="preserve">, от 07.06.2013г. </w:t>
      </w:r>
      <w:hyperlink r:id="rId8" w:anchor="dst100056" w:history="1">
        <w:r w:rsidRPr="00517E06">
          <w:rPr>
            <w:i/>
            <w:color w:val="0000FF"/>
            <w:sz w:val="28"/>
            <w:szCs w:val="28"/>
            <w:u w:val="single"/>
          </w:rPr>
          <w:t>№120-ФЗ</w:t>
        </w:r>
      </w:hyperlink>
      <w:r w:rsidRPr="00517E06">
        <w:rPr>
          <w:i/>
          <w:sz w:val="28"/>
          <w:szCs w:val="28"/>
        </w:rPr>
        <w:t xml:space="preserve">, от 02.07.2013г. </w:t>
      </w:r>
      <w:hyperlink r:id="rId9" w:anchor="dst100045" w:history="1">
        <w:r w:rsidRPr="00517E06">
          <w:rPr>
            <w:i/>
            <w:color w:val="0000FF"/>
            <w:sz w:val="28"/>
            <w:szCs w:val="28"/>
            <w:u w:val="single"/>
          </w:rPr>
          <w:t>№ 170-ФЗ</w:t>
        </w:r>
      </w:hyperlink>
      <w:r w:rsidRPr="00517E06">
        <w:rPr>
          <w:i/>
          <w:sz w:val="28"/>
          <w:szCs w:val="28"/>
        </w:rPr>
        <w:t xml:space="preserve">, от 23.07.2013г. </w:t>
      </w:r>
      <w:hyperlink r:id="rId10" w:anchor="dst100110" w:history="1">
        <w:r w:rsidRPr="00517E06">
          <w:rPr>
            <w:i/>
            <w:color w:val="0000FF"/>
            <w:sz w:val="28"/>
            <w:szCs w:val="28"/>
            <w:u w:val="single"/>
          </w:rPr>
          <w:t>№203-ФЗ</w:t>
        </w:r>
      </w:hyperlink>
      <w:r w:rsidRPr="00517E06">
        <w:rPr>
          <w:i/>
          <w:sz w:val="28"/>
          <w:szCs w:val="28"/>
        </w:rPr>
        <w:t xml:space="preserve">, от 25.11.2013г. </w:t>
      </w:r>
      <w:hyperlink r:id="rId11" w:anchor="dst101375" w:history="1">
        <w:r w:rsidRPr="00517E06">
          <w:rPr>
            <w:i/>
            <w:color w:val="0000FF"/>
            <w:sz w:val="28"/>
            <w:szCs w:val="28"/>
            <w:u w:val="single"/>
          </w:rPr>
          <w:t>№317-ФЗ</w:t>
        </w:r>
      </w:hyperlink>
      <w:r w:rsidRPr="00517E06">
        <w:rPr>
          <w:i/>
          <w:sz w:val="28"/>
          <w:szCs w:val="28"/>
        </w:rPr>
        <w:t xml:space="preserve">, от 03.02.2014г. </w:t>
      </w:r>
      <w:hyperlink r:id="rId12" w:anchor="dst100008" w:history="1">
        <w:r w:rsidRPr="00517E06">
          <w:rPr>
            <w:i/>
            <w:color w:val="0000FF"/>
            <w:sz w:val="28"/>
            <w:szCs w:val="28"/>
            <w:u w:val="single"/>
          </w:rPr>
          <w:t>№ 11-ФЗ</w:t>
        </w:r>
      </w:hyperlink>
      <w:r w:rsidRPr="00517E06">
        <w:rPr>
          <w:i/>
          <w:sz w:val="28"/>
          <w:szCs w:val="28"/>
        </w:rPr>
        <w:t xml:space="preserve">, от 03.02.2014г. </w:t>
      </w:r>
      <w:hyperlink r:id="rId13" w:anchor="dst100320" w:history="1">
        <w:r w:rsidRPr="00517E06">
          <w:rPr>
            <w:i/>
            <w:color w:val="0000FF"/>
            <w:sz w:val="28"/>
            <w:szCs w:val="28"/>
            <w:u w:val="single"/>
          </w:rPr>
          <w:t>№ 15-ФЗ</w:t>
        </w:r>
      </w:hyperlink>
      <w:r w:rsidRPr="00517E06">
        <w:rPr>
          <w:i/>
          <w:sz w:val="28"/>
          <w:szCs w:val="28"/>
        </w:rPr>
        <w:t xml:space="preserve">, от 05.05.2014г.  </w:t>
      </w:r>
      <w:hyperlink r:id="rId14" w:anchor="dst100066" w:history="1">
        <w:r w:rsidRPr="00517E06">
          <w:rPr>
            <w:i/>
            <w:color w:val="0000FF"/>
            <w:sz w:val="28"/>
            <w:szCs w:val="28"/>
            <w:u w:val="single"/>
          </w:rPr>
          <w:t>№ 84-ФЗ</w:t>
        </w:r>
      </w:hyperlink>
      <w:r w:rsidRPr="00517E06">
        <w:rPr>
          <w:i/>
          <w:sz w:val="28"/>
          <w:szCs w:val="28"/>
        </w:rPr>
        <w:t xml:space="preserve">, от 27.05.2014г. </w:t>
      </w:r>
      <w:hyperlink r:id="rId15" w:anchor="dst100009" w:history="1">
        <w:r w:rsidRPr="00517E06">
          <w:rPr>
            <w:i/>
            <w:color w:val="0000FF"/>
            <w:sz w:val="28"/>
            <w:szCs w:val="28"/>
            <w:u w:val="single"/>
          </w:rPr>
          <w:t>№ 135-ФЗ</w:t>
        </w:r>
      </w:hyperlink>
      <w:r w:rsidRPr="00517E06">
        <w:rPr>
          <w:i/>
          <w:sz w:val="28"/>
          <w:szCs w:val="28"/>
        </w:rPr>
        <w:t xml:space="preserve">, от 04.06.2014г. </w:t>
      </w:r>
      <w:hyperlink r:id="rId16" w:anchor="dst100008" w:history="1">
        <w:r w:rsidRPr="00517E06">
          <w:rPr>
            <w:i/>
            <w:color w:val="0000FF"/>
            <w:sz w:val="28"/>
            <w:szCs w:val="28"/>
            <w:u w:val="single"/>
          </w:rPr>
          <w:t>№148-ФЗ</w:t>
        </w:r>
      </w:hyperlink>
      <w:r w:rsidRPr="00517E06">
        <w:rPr>
          <w:i/>
          <w:sz w:val="28"/>
          <w:szCs w:val="28"/>
        </w:rPr>
        <w:t xml:space="preserve">, от 28.06.201г. </w:t>
      </w:r>
      <w:hyperlink r:id="rId17" w:anchor="dst100011" w:history="1">
        <w:r w:rsidRPr="00517E06">
          <w:rPr>
            <w:i/>
            <w:color w:val="0000FF"/>
            <w:sz w:val="28"/>
            <w:szCs w:val="28"/>
            <w:u w:val="single"/>
          </w:rPr>
          <w:t>№182-ФЗ</w:t>
        </w:r>
      </w:hyperlink>
      <w:r w:rsidRPr="00517E06">
        <w:rPr>
          <w:i/>
          <w:sz w:val="28"/>
          <w:szCs w:val="28"/>
        </w:rPr>
        <w:t xml:space="preserve">, от 21.07.2014г. </w:t>
      </w:r>
      <w:hyperlink r:id="rId18" w:anchor="dst100871" w:history="1">
        <w:r w:rsidRPr="00517E06">
          <w:rPr>
            <w:i/>
            <w:color w:val="0000FF"/>
            <w:sz w:val="28"/>
            <w:szCs w:val="28"/>
            <w:u w:val="single"/>
          </w:rPr>
          <w:t>№216-ФЗ</w:t>
        </w:r>
      </w:hyperlink>
      <w:r w:rsidRPr="00517E06">
        <w:rPr>
          <w:i/>
          <w:sz w:val="28"/>
          <w:szCs w:val="28"/>
        </w:rPr>
        <w:t xml:space="preserve">, от 21.07.2014г. </w:t>
      </w:r>
      <w:hyperlink r:id="rId19" w:anchor="dst100153" w:history="1">
        <w:r w:rsidRPr="00517E06">
          <w:rPr>
            <w:i/>
            <w:color w:val="0000FF"/>
            <w:sz w:val="28"/>
            <w:szCs w:val="28"/>
            <w:u w:val="single"/>
          </w:rPr>
          <w:t>№ 256-ФЗ</w:t>
        </w:r>
      </w:hyperlink>
      <w:r w:rsidRPr="00517E06">
        <w:rPr>
          <w:i/>
          <w:sz w:val="28"/>
          <w:szCs w:val="28"/>
        </w:rPr>
        <w:t xml:space="preserve">,от 21.07.2014г. </w:t>
      </w:r>
      <w:hyperlink r:id="rId20" w:anchor="dst100008" w:history="1">
        <w:r w:rsidRPr="00517E06">
          <w:rPr>
            <w:i/>
            <w:color w:val="0000FF"/>
            <w:sz w:val="28"/>
            <w:szCs w:val="28"/>
            <w:u w:val="single"/>
          </w:rPr>
          <w:t>№ 262-ФЗ</w:t>
        </w:r>
      </w:hyperlink>
      <w:r w:rsidRPr="00517E06">
        <w:rPr>
          <w:i/>
          <w:sz w:val="28"/>
          <w:szCs w:val="28"/>
        </w:rPr>
        <w:t xml:space="preserve">, от 31.12.2014г. </w:t>
      </w:r>
      <w:hyperlink r:id="rId21" w:anchor="dst100057" w:history="1">
        <w:r w:rsidRPr="00517E06">
          <w:rPr>
            <w:i/>
            <w:color w:val="0000FF"/>
            <w:sz w:val="28"/>
            <w:szCs w:val="28"/>
            <w:u w:val="single"/>
          </w:rPr>
          <w:t>№ 489-ФЗ</w:t>
        </w:r>
      </w:hyperlink>
      <w:r w:rsidRPr="00517E06">
        <w:rPr>
          <w:i/>
          <w:sz w:val="28"/>
          <w:szCs w:val="28"/>
        </w:rPr>
        <w:t xml:space="preserve">, от 31.12.2014г. </w:t>
      </w:r>
      <w:hyperlink r:id="rId22" w:anchor="dst100026" w:history="1">
        <w:r w:rsidRPr="00517E06">
          <w:rPr>
            <w:i/>
            <w:color w:val="0000FF"/>
            <w:sz w:val="28"/>
            <w:szCs w:val="28"/>
            <w:u w:val="single"/>
          </w:rPr>
          <w:t>№ 500-ФЗ</w:t>
        </w:r>
      </w:hyperlink>
      <w:r w:rsidRPr="00517E06">
        <w:rPr>
          <w:i/>
          <w:sz w:val="28"/>
          <w:szCs w:val="28"/>
        </w:rPr>
        <w:t xml:space="preserve">,от 31.12.2014г. </w:t>
      </w:r>
      <w:hyperlink r:id="rId23" w:anchor="dst100103" w:history="1">
        <w:r w:rsidRPr="00517E06">
          <w:rPr>
            <w:i/>
            <w:color w:val="0000FF"/>
            <w:sz w:val="28"/>
            <w:szCs w:val="28"/>
            <w:u w:val="single"/>
          </w:rPr>
          <w:t>№ 519-ФЗ</w:t>
        </w:r>
      </w:hyperlink>
      <w:r w:rsidRPr="00517E06">
        <w:rPr>
          <w:i/>
          <w:sz w:val="28"/>
          <w:szCs w:val="28"/>
        </w:rPr>
        <w:t xml:space="preserve">, от 29.06.2015г. </w:t>
      </w:r>
      <w:hyperlink r:id="rId24" w:anchor="dst100223" w:history="1">
        <w:r w:rsidRPr="00517E06">
          <w:rPr>
            <w:i/>
            <w:color w:val="0000FF"/>
            <w:sz w:val="28"/>
            <w:szCs w:val="28"/>
            <w:u w:val="single"/>
          </w:rPr>
          <w:t>№160-ФЗ</w:t>
        </w:r>
      </w:hyperlink>
      <w:r w:rsidRPr="00517E06">
        <w:rPr>
          <w:i/>
          <w:sz w:val="28"/>
          <w:szCs w:val="28"/>
        </w:rPr>
        <w:t xml:space="preserve">, от 29.06.2015г. </w:t>
      </w:r>
      <w:hyperlink r:id="rId25" w:anchor="dst100008" w:history="1">
        <w:r w:rsidRPr="00517E06">
          <w:rPr>
            <w:i/>
            <w:color w:val="0000FF"/>
            <w:sz w:val="28"/>
            <w:szCs w:val="28"/>
            <w:u w:val="single"/>
          </w:rPr>
          <w:t>№ 198-ФЗ</w:t>
        </w:r>
      </w:hyperlink>
      <w:r w:rsidRPr="00517E06">
        <w:rPr>
          <w:i/>
          <w:sz w:val="28"/>
          <w:szCs w:val="28"/>
        </w:rPr>
        <w:t xml:space="preserve">,от 13.07.2015г. </w:t>
      </w:r>
      <w:hyperlink r:id="rId26" w:anchor="dst100290" w:history="1">
        <w:r w:rsidRPr="00517E06">
          <w:rPr>
            <w:i/>
            <w:color w:val="0000FF"/>
            <w:sz w:val="28"/>
            <w:szCs w:val="28"/>
            <w:u w:val="single"/>
          </w:rPr>
          <w:t>№ 213-ФЗ</w:t>
        </w:r>
      </w:hyperlink>
      <w:r w:rsidRPr="00517E06">
        <w:rPr>
          <w:i/>
          <w:sz w:val="28"/>
          <w:szCs w:val="28"/>
        </w:rPr>
        <w:t xml:space="preserve">, от 13.07.2015г. </w:t>
      </w:r>
      <w:hyperlink r:id="rId27" w:anchor="dst100008" w:history="1">
        <w:r w:rsidRPr="00517E06">
          <w:rPr>
            <w:i/>
            <w:color w:val="0000FF"/>
            <w:sz w:val="28"/>
            <w:szCs w:val="28"/>
            <w:u w:val="single"/>
          </w:rPr>
          <w:t>№ 238-ФЗ</w:t>
        </w:r>
      </w:hyperlink>
      <w:r w:rsidRPr="00517E06">
        <w:rPr>
          <w:i/>
          <w:sz w:val="28"/>
          <w:szCs w:val="28"/>
        </w:rPr>
        <w:t xml:space="preserve">, от 14.12.2015г. </w:t>
      </w:r>
      <w:hyperlink r:id="rId28" w:anchor="dst100016" w:history="1">
        <w:r w:rsidRPr="00517E06">
          <w:rPr>
            <w:i/>
            <w:color w:val="0000FF"/>
            <w:sz w:val="28"/>
            <w:szCs w:val="28"/>
            <w:u w:val="single"/>
          </w:rPr>
          <w:t>№ 370-ФЗ</w:t>
        </w:r>
      </w:hyperlink>
      <w:r w:rsidRPr="00517E06">
        <w:rPr>
          <w:sz w:val="28"/>
          <w:szCs w:val="28"/>
        </w:rPr>
        <w:t xml:space="preserve"> </w:t>
      </w:r>
      <w:r w:rsidRPr="00517E06">
        <w:rPr>
          <w:i/>
          <w:sz w:val="28"/>
          <w:szCs w:val="28"/>
        </w:rPr>
        <w:t xml:space="preserve">,от 29.12.2015г. </w:t>
      </w:r>
      <w:hyperlink r:id="rId29" w:anchor="dst100128" w:history="1">
        <w:r w:rsidRPr="00517E06">
          <w:rPr>
            <w:i/>
            <w:color w:val="0000FF"/>
            <w:sz w:val="28"/>
            <w:szCs w:val="28"/>
            <w:u w:val="single"/>
          </w:rPr>
          <w:t>№ 388-ФЗ</w:t>
        </w:r>
      </w:hyperlink>
      <w:r w:rsidRPr="00517E06">
        <w:rPr>
          <w:i/>
          <w:sz w:val="28"/>
          <w:szCs w:val="28"/>
        </w:rPr>
        <w:t xml:space="preserve">, от 29.12.2015г. </w:t>
      </w:r>
      <w:hyperlink r:id="rId30" w:anchor="dst100033" w:history="1">
        <w:r w:rsidRPr="00517E06">
          <w:rPr>
            <w:i/>
            <w:color w:val="0000FF"/>
            <w:sz w:val="28"/>
            <w:szCs w:val="28"/>
            <w:u w:val="single"/>
          </w:rPr>
          <w:t>№ 389-ФЗ</w:t>
        </w:r>
      </w:hyperlink>
      <w:r w:rsidRPr="00517E06">
        <w:rPr>
          <w:i/>
          <w:sz w:val="28"/>
          <w:szCs w:val="28"/>
        </w:rPr>
        <w:t xml:space="preserve">, от 29.12.2015г. </w:t>
      </w:r>
      <w:hyperlink r:id="rId31" w:anchor="dst100101" w:history="1">
        <w:r w:rsidRPr="00517E06">
          <w:rPr>
            <w:i/>
            <w:color w:val="0000FF"/>
            <w:sz w:val="28"/>
            <w:szCs w:val="28"/>
            <w:u w:val="single"/>
          </w:rPr>
          <w:t>№ 404-ФЗ</w:t>
        </w:r>
      </w:hyperlink>
      <w:r w:rsidRPr="00517E06">
        <w:rPr>
          <w:i/>
          <w:sz w:val="28"/>
          <w:szCs w:val="28"/>
        </w:rPr>
        <w:t xml:space="preserve">,от 30.12.2015г. </w:t>
      </w:r>
      <w:hyperlink r:id="rId32" w:anchor="dst100008" w:history="1">
        <w:r w:rsidRPr="00517E06">
          <w:rPr>
            <w:i/>
            <w:color w:val="0000FF"/>
            <w:sz w:val="28"/>
            <w:szCs w:val="28"/>
            <w:u w:val="single"/>
          </w:rPr>
          <w:t>№458-ФЗ</w:t>
        </w:r>
      </w:hyperlink>
      <w:r w:rsidRPr="00517E06">
        <w:rPr>
          <w:i/>
          <w:sz w:val="28"/>
          <w:szCs w:val="28"/>
        </w:rPr>
        <w:t xml:space="preserve">,от 02.03.2016г. </w:t>
      </w:r>
      <w:hyperlink r:id="rId33" w:anchor="dst100008" w:history="1">
        <w:r w:rsidRPr="00517E06">
          <w:rPr>
            <w:i/>
            <w:color w:val="0000FF"/>
            <w:sz w:val="28"/>
            <w:szCs w:val="28"/>
            <w:u w:val="single"/>
          </w:rPr>
          <w:t>№ 46-ФЗ</w:t>
        </w:r>
      </w:hyperlink>
      <w:r w:rsidRPr="00517E06">
        <w:rPr>
          <w:i/>
          <w:sz w:val="28"/>
          <w:szCs w:val="28"/>
        </w:rPr>
        <w:t xml:space="preserve">, с изменениями, внесенными Федеральными законами от 04.06.2014г. </w:t>
      </w:r>
      <w:hyperlink r:id="rId34" w:anchor="dst100334" w:history="1">
        <w:r w:rsidRPr="00517E06">
          <w:rPr>
            <w:i/>
            <w:color w:val="0000FF"/>
            <w:sz w:val="28"/>
            <w:szCs w:val="28"/>
            <w:u w:val="single"/>
          </w:rPr>
          <w:t>№145-ФЗ</w:t>
        </w:r>
      </w:hyperlink>
      <w:r w:rsidRPr="00517E06">
        <w:rPr>
          <w:i/>
          <w:sz w:val="28"/>
          <w:szCs w:val="28"/>
        </w:rPr>
        <w:t xml:space="preserve">,от 06.04.2015г.  </w:t>
      </w:r>
      <w:hyperlink r:id="rId35" w:anchor="dst100032" w:history="1">
        <w:r w:rsidRPr="00517E06">
          <w:rPr>
            <w:i/>
            <w:color w:val="0000FF"/>
            <w:sz w:val="28"/>
            <w:szCs w:val="28"/>
            <w:u w:val="single"/>
          </w:rPr>
          <w:t>№ 68-ФЗ</w:t>
        </w:r>
      </w:hyperlink>
      <w:r w:rsidRPr="00517E06">
        <w:rPr>
          <w:i/>
          <w:sz w:val="28"/>
          <w:szCs w:val="28"/>
        </w:rPr>
        <w:t>).</w:t>
      </w:r>
    </w:p>
    <w:p w:rsidR="00D60735" w:rsidRPr="00517E06" w:rsidRDefault="00D60735" w:rsidP="00D60735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i/>
          <w:sz w:val="28"/>
          <w:szCs w:val="28"/>
        </w:rPr>
        <w:t>-</w:t>
      </w:r>
      <w:r w:rsidRPr="00517E06">
        <w:rPr>
          <w:sz w:val="28"/>
          <w:szCs w:val="28"/>
        </w:rPr>
        <w:t xml:space="preserve"> Указ Президента РФ от 7 мая 2018 года № 204 «О национальных целях и стратегических задачах развития Российской Федерации на период до 2024 года»;</w:t>
      </w:r>
    </w:p>
    <w:p w:rsidR="00D60735" w:rsidRPr="00517E06" w:rsidRDefault="00D60735" w:rsidP="00D60735">
      <w:pPr>
        <w:contextualSpacing/>
        <w:jc w:val="both"/>
        <w:rPr>
          <w:rFonts w:eastAsia="Calibri"/>
          <w:bCs/>
          <w:i/>
          <w:sz w:val="28"/>
          <w:szCs w:val="28"/>
        </w:rPr>
      </w:pPr>
      <w:r w:rsidRPr="00517E06">
        <w:rPr>
          <w:bCs/>
          <w:sz w:val="28"/>
          <w:szCs w:val="28"/>
        </w:rPr>
        <w:t>-Приказ</w:t>
      </w:r>
      <w:r w:rsidRPr="00517E06">
        <w:rPr>
          <w:sz w:val="28"/>
          <w:szCs w:val="28"/>
        </w:rPr>
        <w:t xml:space="preserve"> Министерства просвещения </w:t>
      </w:r>
      <w:r w:rsidRPr="00517E06">
        <w:rPr>
          <w:bCs/>
          <w:sz w:val="28"/>
          <w:szCs w:val="28"/>
        </w:rPr>
        <w:t>Российской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Федерации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от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22</w:t>
      </w:r>
      <w:r w:rsidRPr="00517E06">
        <w:rPr>
          <w:sz w:val="28"/>
          <w:szCs w:val="28"/>
        </w:rPr>
        <w:t>.</w:t>
      </w:r>
      <w:r w:rsidRPr="00517E06">
        <w:rPr>
          <w:bCs/>
          <w:sz w:val="28"/>
          <w:szCs w:val="28"/>
        </w:rPr>
        <w:t>03</w:t>
      </w:r>
      <w:r w:rsidRPr="00517E06">
        <w:rPr>
          <w:sz w:val="28"/>
          <w:szCs w:val="28"/>
        </w:rPr>
        <w:t>.</w:t>
      </w:r>
      <w:r w:rsidRPr="00517E06">
        <w:rPr>
          <w:bCs/>
          <w:sz w:val="28"/>
          <w:szCs w:val="28"/>
        </w:rPr>
        <w:t>2021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№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115</w:t>
      </w:r>
      <w:r w:rsidRPr="00517E06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60735" w:rsidRPr="00517E06" w:rsidRDefault="00D60735" w:rsidP="00D60735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bCs/>
          <w:i/>
          <w:sz w:val="28"/>
          <w:szCs w:val="28"/>
        </w:rPr>
        <w:t>-</w:t>
      </w:r>
      <w:r w:rsidRPr="00517E06">
        <w:rPr>
          <w:sz w:val="28"/>
          <w:szCs w:val="28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28.08.2020 № 442 </w:t>
      </w:r>
      <w:r w:rsidRPr="00517E06">
        <w:rPr>
          <w:i/>
          <w:sz w:val="28"/>
          <w:szCs w:val="28"/>
        </w:rPr>
        <w:t>(с изменениями и дополнениями от 20.11.2020</w:t>
      </w:r>
      <w:r w:rsidRPr="00517E06">
        <w:rPr>
          <w:sz w:val="28"/>
          <w:szCs w:val="28"/>
        </w:rPr>
        <w:t>)</w:t>
      </w:r>
    </w:p>
    <w:p w:rsidR="00D60735" w:rsidRPr="00517E06" w:rsidRDefault="00D60735" w:rsidP="00D60735">
      <w:pPr>
        <w:tabs>
          <w:tab w:val="left" w:pos="142"/>
          <w:tab w:val="left" w:pos="284"/>
        </w:tabs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 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инфраструктуры (</w:t>
      </w:r>
      <w:r w:rsidRPr="00517E06">
        <w:rPr>
          <w:sz w:val="28"/>
          <w:szCs w:val="28"/>
          <w:lang w:val="en-US"/>
        </w:rPr>
        <w:t>COVID</w:t>
      </w:r>
      <w:r w:rsidRPr="00517E06">
        <w:rPr>
          <w:sz w:val="28"/>
          <w:szCs w:val="28"/>
        </w:rPr>
        <w:t xml:space="preserve">-19) (от </w:t>
      </w:r>
      <w:r w:rsidRPr="00517E06">
        <w:rPr>
          <w:sz w:val="28"/>
          <w:szCs w:val="28"/>
        </w:rPr>
        <w:lastRenderedPageBreak/>
        <w:t>30.06.2020г. № 16 «Об утверждении санитарно-эпидемеологических правил СП 3.1/2.4.3598-20);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</w:t>
      </w:r>
      <w:r w:rsidRPr="00517E06">
        <w:rPr>
          <w:b/>
          <w:bCs/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Постановление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Главного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государственного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санитарного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врача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Российской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Федерации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от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28</w:t>
      </w:r>
      <w:r w:rsidRPr="00517E06">
        <w:rPr>
          <w:sz w:val="28"/>
          <w:szCs w:val="28"/>
        </w:rPr>
        <w:t>.</w:t>
      </w:r>
      <w:r w:rsidRPr="00517E06">
        <w:rPr>
          <w:bCs/>
          <w:sz w:val="28"/>
          <w:szCs w:val="28"/>
        </w:rPr>
        <w:t>09</w:t>
      </w:r>
      <w:r w:rsidRPr="00517E06">
        <w:rPr>
          <w:sz w:val="28"/>
          <w:szCs w:val="28"/>
        </w:rPr>
        <w:t>.</w:t>
      </w:r>
      <w:r w:rsidRPr="00517E06">
        <w:rPr>
          <w:bCs/>
          <w:sz w:val="28"/>
          <w:szCs w:val="28"/>
        </w:rPr>
        <w:t>2020г.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№</w:t>
      </w:r>
      <w:r w:rsidRPr="00517E06">
        <w:rPr>
          <w:sz w:val="28"/>
          <w:szCs w:val="28"/>
        </w:rPr>
        <w:t xml:space="preserve"> </w:t>
      </w:r>
      <w:r w:rsidRPr="00517E06">
        <w:rPr>
          <w:bCs/>
          <w:sz w:val="28"/>
          <w:szCs w:val="28"/>
        </w:rPr>
        <w:t>28</w:t>
      </w:r>
      <w:r w:rsidRPr="00517E06">
        <w:rPr>
          <w:sz w:val="28"/>
          <w:szCs w:val="28"/>
        </w:rPr>
        <w:t xml:space="preserve"> «Об утверждении </w:t>
      </w:r>
      <w:r w:rsidRPr="00517E06">
        <w:rPr>
          <w:bCs/>
          <w:sz w:val="28"/>
          <w:szCs w:val="28"/>
        </w:rPr>
        <w:t>санитарных</w:t>
      </w:r>
      <w:r w:rsidRPr="00517E06">
        <w:rPr>
          <w:sz w:val="28"/>
          <w:szCs w:val="28"/>
        </w:rPr>
        <w:t xml:space="preserve"> правил СП 2.4. 3648-20 «</w:t>
      </w:r>
      <w:r w:rsidRPr="00517E06">
        <w:rPr>
          <w:bCs/>
          <w:sz w:val="28"/>
          <w:szCs w:val="28"/>
        </w:rPr>
        <w:t>Санитарно</w:t>
      </w:r>
      <w:r w:rsidRPr="00517E06">
        <w:rPr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молодежи»;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Постановление Главного государственного санитарного врача </w:t>
      </w:r>
      <w:r w:rsidRPr="00517E06">
        <w:rPr>
          <w:rStyle w:val="doccaption"/>
          <w:sz w:val="28"/>
          <w:szCs w:val="28"/>
        </w:rPr>
        <w:t xml:space="preserve">Российской Федерации </w:t>
      </w:r>
      <w:r w:rsidRPr="00517E06">
        <w:rPr>
          <w:sz w:val="28"/>
          <w:szCs w:val="28"/>
        </w:rPr>
        <w:t>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 </w:t>
      </w:r>
      <w:r w:rsidRPr="00517E06">
        <w:rPr>
          <w:rStyle w:val="doccaption"/>
          <w:sz w:val="28"/>
          <w:szCs w:val="28"/>
        </w:rPr>
        <w:t>Постановление Главного государственного санитарного врача Российской Федерации от 27.10.2020г. № 32 "Об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D60735" w:rsidRPr="00517E06" w:rsidRDefault="00D60735" w:rsidP="00D60735">
      <w:pPr>
        <w:contextualSpacing/>
        <w:jc w:val="both"/>
        <w:rPr>
          <w:i/>
          <w:color w:val="000000"/>
          <w:sz w:val="28"/>
          <w:szCs w:val="28"/>
        </w:rPr>
      </w:pPr>
      <w:r w:rsidRPr="00517E06">
        <w:rPr>
          <w:color w:val="000000"/>
          <w:sz w:val="28"/>
          <w:szCs w:val="28"/>
        </w:rPr>
        <w:t>- Стратегия развития воспитания в Российской Федерации на период до 2025 года</w:t>
      </w:r>
      <w:r w:rsidRPr="00517E06">
        <w:rPr>
          <w:sz w:val="28"/>
          <w:szCs w:val="28"/>
        </w:rPr>
        <w:t xml:space="preserve"> </w:t>
      </w:r>
      <w:r w:rsidRPr="00517E06">
        <w:rPr>
          <w:i/>
          <w:color w:val="000000"/>
          <w:sz w:val="28"/>
          <w:szCs w:val="28"/>
        </w:rPr>
        <w:t xml:space="preserve"> (утверждена  Распоряжением Правительства РФ от 29. Мая 2015 года №996-р);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rFonts w:eastAsia="Calibri"/>
          <w:b/>
          <w:sz w:val="28"/>
          <w:szCs w:val="28"/>
        </w:rPr>
        <w:t>-</w:t>
      </w:r>
      <w:r w:rsidRPr="00517E06">
        <w:rPr>
          <w:rFonts w:eastAsia="Calibri"/>
          <w:sz w:val="28"/>
          <w:szCs w:val="28"/>
        </w:rPr>
        <w:t xml:space="preserve"> </w:t>
      </w:r>
      <w:r w:rsidRPr="00517E06">
        <w:rPr>
          <w:sz w:val="28"/>
          <w:szCs w:val="28"/>
        </w:rPr>
        <w:t xml:space="preserve">Федеральный перечень учебников, допущенных к использованию при реализации имеющих государственную аккредитацию образовательных 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</w:t>
      </w:r>
      <w:r w:rsidRPr="00517E06">
        <w:rPr>
          <w:i/>
          <w:sz w:val="28"/>
          <w:szCs w:val="28"/>
        </w:rPr>
        <w:t>с изменениями и дополнениями от 23.12.2020</w:t>
      </w:r>
      <w:r w:rsidRPr="00517E06">
        <w:rPr>
          <w:sz w:val="28"/>
          <w:szCs w:val="28"/>
        </w:rPr>
        <w:t>)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</w:t>
      </w:r>
      <w:r w:rsidRPr="00517E06">
        <w:rPr>
          <w:sz w:val="28"/>
          <w:szCs w:val="28"/>
        </w:rPr>
        <w:lastRenderedPageBreak/>
        <w:t>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D60735" w:rsidRDefault="00D60735" w:rsidP="00B96C45">
      <w:pPr>
        <w:pStyle w:val="10"/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284" w:hanging="43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517E06">
        <w:rPr>
          <w:rFonts w:ascii="Times New Roman" w:hAnsi="Times New Roman"/>
          <w:b/>
          <w:sz w:val="28"/>
          <w:szCs w:val="28"/>
        </w:rPr>
        <w:t>-</w:t>
      </w:r>
      <w:r w:rsidRPr="00517E06">
        <w:rPr>
          <w:rFonts w:ascii="Times New Roman" w:hAnsi="Times New Roman"/>
          <w:sz w:val="28"/>
          <w:szCs w:val="28"/>
        </w:rPr>
        <w:t xml:space="preserve"> Примерная основная образовательная программа основного общего образования </w:t>
      </w:r>
      <w:r w:rsidRPr="00517E06">
        <w:rPr>
          <w:rFonts w:ascii="Times New Roman" w:hAnsi="Times New Roman"/>
          <w:i/>
          <w:sz w:val="28"/>
          <w:szCs w:val="28"/>
        </w:rPr>
        <w:t>(одобрена Федеральным научно-методическим объединением по общему образованию, протокол заседания от 8 апреля 2015г. №1/15,  в редакции протокола № 3/15 от 28.10.2015 федерального учебно-методического объединения по общему образованию).</w:t>
      </w:r>
    </w:p>
    <w:p w:rsidR="00B96C45" w:rsidRPr="00B96C45" w:rsidRDefault="00B96C45" w:rsidP="00B96C45">
      <w:pPr>
        <w:pStyle w:val="af"/>
        <w:pBdr>
          <w:bottom w:val="single" w:sz="4" w:space="0" w:color="auto"/>
        </w:pBdr>
        <w:spacing w:line="295" w:lineRule="auto"/>
        <w:ind w:firstLine="0"/>
        <w:jc w:val="both"/>
        <w:rPr>
          <w:rFonts w:eastAsia="Arial"/>
          <w:color w:val="auto"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517E06">
        <w:rPr>
          <w:sz w:val="28"/>
          <w:szCs w:val="28"/>
        </w:rPr>
        <w:t xml:space="preserve">Примерная основная образовательная программа основного общего </w:t>
      </w:r>
      <w:r w:rsidRPr="00B96C45">
        <w:rPr>
          <w:sz w:val="24"/>
          <w:szCs w:val="24"/>
        </w:rPr>
        <w:t>образования (</w:t>
      </w:r>
      <w:r w:rsidRPr="00B96C45">
        <w:rPr>
          <w:rFonts w:eastAsia="Arial"/>
          <w:bCs/>
          <w:color w:val="auto"/>
          <w:sz w:val="24"/>
          <w:szCs w:val="24"/>
        </w:rPr>
        <w:t>ОДОБРЕНА РЕШЕНИЕМ ФЕДЕРАЛЬНОГО УЧЕБНО-МЕТОДИЧЕСКОГО</w:t>
      </w:r>
      <w:r w:rsidRPr="00B96C45">
        <w:rPr>
          <w:rFonts w:eastAsia="Arial"/>
          <w:bCs/>
          <w:color w:val="auto"/>
          <w:sz w:val="24"/>
          <w:szCs w:val="24"/>
        </w:rPr>
        <w:br/>
        <w:t>ОБЪЕДИНЕНИЯ ПО ОБЩЕМУ ОБРАЗОВАНИЮ,</w:t>
      </w:r>
      <w:r w:rsidRPr="00B96C45">
        <w:rPr>
          <w:rFonts w:eastAsia="Arial"/>
          <w:color w:val="auto"/>
          <w:sz w:val="24"/>
          <w:szCs w:val="24"/>
        </w:rPr>
        <w:br/>
        <w:t>протокол 1/22 от 18.03.2022 г.</w:t>
      </w:r>
    </w:p>
    <w:p w:rsidR="00B96C45" w:rsidRPr="00B96C45" w:rsidRDefault="00B96C45" w:rsidP="00B96C45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60735" w:rsidRPr="00517E06" w:rsidRDefault="00D60735" w:rsidP="00D60735">
      <w:pPr>
        <w:contextualSpacing/>
        <w:jc w:val="both"/>
        <w:rPr>
          <w:rFonts w:eastAsia="+mj-ea"/>
          <w:b/>
          <w:bCs/>
          <w:sz w:val="28"/>
          <w:szCs w:val="28"/>
        </w:rPr>
      </w:pPr>
      <w:r w:rsidRPr="00517E06">
        <w:rPr>
          <w:rFonts w:eastAsia="+mj-ea"/>
          <w:b/>
          <w:bCs/>
          <w:sz w:val="28"/>
          <w:szCs w:val="28"/>
        </w:rPr>
        <w:t>Письма Минобрнауки РФ: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b/>
          <w:sz w:val="28"/>
          <w:szCs w:val="28"/>
        </w:rPr>
        <w:t>-</w:t>
      </w:r>
      <w:r w:rsidRPr="00517E06">
        <w:rPr>
          <w:sz w:val="28"/>
          <w:szCs w:val="28"/>
        </w:rPr>
        <w:t xml:space="preserve"> Письмо Министерства образования и науки РФ от 9 октября 2017 г.  № ТС-945/08 «О реализации прав граждан на получение образования на родном языке»; </w:t>
      </w:r>
    </w:p>
    <w:p w:rsidR="00D60735" w:rsidRPr="00517E06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D60735" w:rsidRPr="00D60735" w:rsidRDefault="00D60735" w:rsidP="00D60735">
      <w:pPr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 xml:space="preserve">-Письмо Минобрнауки России от 17.05.2018г. № 08-1214 «По вопросу обязательного изучения «Второго иностранного языка» на уровне основного общего </w:t>
      </w:r>
      <w:r w:rsidRPr="00D60735">
        <w:rPr>
          <w:sz w:val="28"/>
          <w:szCs w:val="28"/>
        </w:rPr>
        <w:t>образования»;</w:t>
      </w:r>
    </w:p>
    <w:p w:rsidR="00D60735" w:rsidRPr="00D60735" w:rsidRDefault="00D60735" w:rsidP="00D60735">
      <w:pPr>
        <w:pStyle w:val="10"/>
        <w:tabs>
          <w:tab w:val="left" w:pos="72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735">
        <w:rPr>
          <w:rFonts w:ascii="Times New Roman" w:hAnsi="Times New Roman" w:cs="Times New Roman"/>
          <w:sz w:val="28"/>
          <w:szCs w:val="28"/>
        </w:rPr>
        <w:t>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D60735" w:rsidRPr="00D60735" w:rsidRDefault="00D60735" w:rsidP="00D60735">
      <w:pPr>
        <w:contextualSpacing/>
        <w:jc w:val="both"/>
        <w:rPr>
          <w:sz w:val="28"/>
          <w:szCs w:val="28"/>
        </w:rPr>
      </w:pPr>
      <w:r w:rsidRPr="00D60735">
        <w:rPr>
          <w:sz w:val="28"/>
          <w:szCs w:val="28"/>
        </w:rPr>
        <w:t xml:space="preserve">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D60735" w:rsidRPr="00D60735" w:rsidRDefault="00D60735" w:rsidP="00D60735">
      <w:pPr>
        <w:tabs>
          <w:tab w:val="left" w:pos="360"/>
        </w:tabs>
        <w:contextualSpacing/>
        <w:jc w:val="both"/>
        <w:rPr>
          <w:b/>
          <w:bCs/>
          <w:sz w:val="28"/>
          <w:szCs w:val="28"/>
        </w:rPr>
      </w:pPr>
      <w:r w:rsidRPr="00D60735">
        <w:rPr>
          <w:b/>
          <w:bCs/>
          <w:sz w:val="28"/>
          <w:szCs w:val="28"/>
        </w:rPr>
        <w:t>Регионального уровня:</w:t>
      </w:r>
    </w:p>
    <w:p w:rsidR="00D60735" w:rsidRPr="00D60735" w:rsidRDefault="00D60735" w:rsidP="00D60735">
      <w:pPr>
        <w:pStyle w:val="a4"/>
        <w:ind w:left="0"/>
        <w:rPr>
          <w:b/>
          <w:i/>
          <w:sz w:val="28"/>
          <w:szCs w:val="28"/>
        </w:rPr>
      </w:pPr>
      <w:r w:rsidRPr="00D60735">
        <w:rPr>
          <w:b/>
          <w:color w:val="000000"/>
          <w:sz w:val="28"/>
          <w:szCs w:val="28"/>
        </w:rPr>
        <w:t xml:space="preserve">- </w:t>
      </w:r>
      <w:r w:rsidRPr="00D60735">
        <w:rPr>
          <w:color w:val="000000"/>
          <w:sz w:val="28"/>
          <w:szCs w:val="28"/>
        </w:rPr>
        <w:t xml:space="preserve">Закон  Белгородской области «Об образовании в Белгородской области» </w:t>
      </w:r>
      <w:r w:rsidRPr="00D60735">
        <w:rPr>
          <w:i/>
          <w:color w:val="000000"/>
          <w:sz w:val="28"/>
          <w:szCs w:val="28"/>
        </w:rPr>
        <w:t>(принят Белгородской областной Думой от 31.10.2014 № 314);</w:t>
      </w:r>
    </w:p>
    <w:p w:rsidR="00D60735" w:rsidRPr="00D60735" w:rsidRDefault="00D60735" w:rsidP="00D60735">
      <w:pPr>
        <w:pStyle w:val="20"/>
        <w:shd w:val="clear" w:color="auto" w:fill="auto"/>
        <w:tabs>
          <w:tab w:val="left" w:pos="1023"/>
        </w:tabs>
        <w:spacing w:before="0" w:line="240" w:lineRule="auto"/>
        <w:contextualSpacing/>
        <w:rPr>
          <w:rFonts w:ascii="Times New Roman" w:hAnsi="Times New Roman" w:cs="Times New Roman"/>
        </w:rPr>
      </w:pPr>
      <w:r w:rsidRPr="00D60735">
        <w:rPr>
          <w:rFonts w:ascii="Times New Roman" w:hAnsi="Times New Roman" w:cs="Times New Roman"/>
        </w:rPr>
        <w:t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дому, утвержденный приказом департамента образования Белгородской области от 13 апреля 2015 года №1688;</w:t>
      </w:r>
    </w:p>
    <w:p w:rsidR="00D60735" w:rsidRPr="00D60735" w:rsidRDefault="00D60735" w:rsidP="00D60735">
      <w:pPr>
        <w:contextualSpacing/>
        <w:jc w:val="both"/>
        <w:rPr>
          <w:sz w:val="28"/>
          <w:szCs w:val="28"/>
        </w:rPr>
      </w:pPr>
      <w:r w:rsidRPr="00D60735">
        <w:rPr>
          <w:sz w:val="28"/>
          <w:szCs w:val="28"/>
        </w:rPr>
        <w:lastRenderedPageBreak/>
        <w:t>-Приказ департамента образования Белгородской области от 27.08.2015г. №3593 «О внедрении интегрированного курса «Белгородоведение»;</w:t>
      </w:r>
    </w:p>
    <w:p w:rsidR="00D60735" w:rsidRPr="00D60735" w:rsidRDefault="00D60735" w:rsidP="00D60735">
      <w:pPr>
        <w:contextualSpacing/>
        <w:jc w:val="both"/>
        <w:rPr>
          <w:sz w:val="28"/>
          <w:szCs w:val="28"/>
        </w:rPr>
      </w:pPr>
      <w:r w:rsidRPr="00D60735">
        <w:rPr>
          <w:sz w:val="28"/>
          <w:szCs w:val="28"/>
        </w:rPr>
        <w:t xml:space="preserve">- Методические письма департамента образования Белгородской области, Белгородского института развития образования  о преподавании предметов </w:t>
      </w:r>
    </w:p>
    <w:p w:rsidR="00D60735" w:rsidRPr="00D60735" w:rsidRDefault="00D60735" w:rsidP="00B96C45">
      <w:pPr>
        <w:tabs>
          <w:tab w:val="left" w:pos="360"/>
        </w:tabs>
        <w:contextualSpacing/>
        <w:jc w:val="both"/>
        <w:rPr>
          <w:b/>
          <w:sz w:val="28"/>
          <w:szCs w:val="28"/>
          <w:u w:val="single"/>
        </w:rPr>
      </w:pPr>
      <w:r w:rsidRPr="00D60735">
        <w:rPr>
          <w:b/>
          <w:sz w:val="28"/>
          <w:szCs w:val="28"/>
          <w:u w:val="single"/>
        </w:rPr>
        <w:t>Школьного уровня:</w:t>
      </w:r>
    </w:p>
    <w:p w:rsidR="00D60735" w:rsidRPr="00517E06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D60735">
        <w:rPr>
          <w:sz w:val="28"/>
          <w:szCs w:val="28"/>
        </w:rPr>
        <w:t>- Устав муниципального</w:t>
      </w:r>
      <w:r w:rsidRPr="00517E06">
        <w:rPr>
          <w:sz w:val="28"/>
          <w:szCs w:val="28"/>
        </w:rPr>
        <w:t xml:space="preserve"> бюджетного общеобразовательного учреждения «Жабская основная общеобразовательная школа Ровеньского района Белгородской области»; </w:t>
      </w:r>
    </w:p>
    <w:p w:rsidR="00D60735" w:rsidRPr="00517E06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 Основная образовательная программа основного общего образования муниципального бюджетного общеобразовательного учреждения «Жабская основная общеобразовательная школа Ровеньского района Белгородской области»</w:t>
      </w:r>
    </w:p>
    <w:p w:rsidR="00D60735" w:rsidRPr="00632880" w:rsidRDefault="00D60735" w:rsidP="00B96C45">
      <w:pPr>
        <w:pStyle w:val="ac"/>
        <w:suppressAutoHyphens/>
        <w:spacing w:after="0"/>
        <w:contextualSpacing/>
        <w:jc w:val="both"/>
        <w:rPr>
          <w:sz w:val="28"/>
          <w:szCs w:val="28"/>
        </w:rPr>
      </w:pPr>
      <w:r w:rsidRPr="00517E06">
        <w:rPr>
          <w:sz w:val="28"/>
          <w:szCs w:val="28"/>
        </w:rPr>
        <w:t>- Положение  об учебном плане муниципального бюджетного общеобразовательного МБОУ  «Жабская основная общеобразовательная школа   Ровеньского района Белгородской области».</w:t>
      </w:r>
      <w:r w:rsidRPr="00632880">
        <w:rPr>
          <w:sz w:val="28"/>
          <w:szCs w:val="28"/>
        </w:rPr>
        <w:tab/>
        <w:t xml:space="preserve"> </w:t>
      </w:r>
    </w:p>
    <w:p w:rsidR="00D60735" w:rsidRDefault="00D60735" w:rsidP="00210C28">
      <w:pPr>
        <w:ind w:firstLine="708"/>
        <w:jc w:val="both"/>
        <w:rPr>
          <w:sz w:val="28"/>
          <w:szCs w:val="28"/>
        </w:rPr>
      </w:pPr>
    </w:p>
    <w:p w:rsidR="00210C28" w:rsidRPr="00517DD7" w:rsidRDefault="00210C28" w:rsidP="00210C2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 xml:space="preserve">В соответствии с лицензией МБОУ «Жабская основная общеобразовательная школа» имеет право  ведения образовательной деятельности по дополнительным образовательным программам </w:t>
      </w:r>
      <w:r w:rsidR="00B96C45">
        <w:rPr>
          <w:sz w:val="28"/>
          <w:szCs w:val="28"/>
        </w:rPr>
        <w:t>разных направлений.</w:t>
      </w:r>
    </w:p>
    <w:p w:rsidR="00210C28" w:rsidRPr="00517DD7" w:rsidRDefault="00210C28" w:rsidP="00210C28">
      <w:pPr>
        <w:pStyle w:val="a3"/>
        <w:spacing w:after="0"/>
        <w:rPr>
          <w:b/>
          <w:bCs/>
          <w:sz w:val="28"/>
          <w:szCs w:val="28"/>
        </w:rPr>
      </w:pPr>
    </w:p>
    <w:p w:rsidR="00210C28" w:rsidRPr="00517DD7" w:rsidRDefault="00210C28" w:rsidP="00210C28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517DD7">
        <w:rPr>
          <w:b/>
          <w:bCs/>
          <w:sz w:val="28"/>
          <w:szCs w:val="28"/>
        </w:rPr>
        <w:t>Содержание дополнительного образования</w:t>
      </w:r>
    </w:p>
    <w:p w:rsidR="00210C28" w:rsidRPr="00517DD7" w:rsidRDefault="00210C28" w:rsidP="00FC617B">
      <w:pPr>
        <w:jc w:val="center"/>
        <w:outlineLvl w:val="0"/>
        <w:rPr>
          <w:b/>
          <w:bCs/>
          <w:i/>
          <w:iCs/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</w:rPr>
        <w:t>Цель и задачи дополнительного образования</w:t>
      </w:r>
    </w:p>
    <w:p w:rsidR="00210C28" w:rsidRPr="00517DD7" w:rsidRDefault="00210C28" w:rsidP="00FC617B">
      <w:pPr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</w:t>
      </w:r>
      <w:r w:rsidRPr="00517DD7">
        <w:rPr>
          <w:b/>
          <w:bCs/>
          <w:i/>
          <w:iCs/>
          <w:sz w:val="28"/>
          <w:szCs w:val="28"/>
        </w:rPr>
        <w:t>едущей целью дополнительного образования</w:t>
      </w:r>
      <w:r>
        <w:rPr>
          <w:b/>
          <w:bCs/>
          <w:i/>
          <w:iCs/>
          <w:sz w:val="28"/>
          <w:szCs w:val="28"/>
        </w:rPr>
        <w:t xml:space="preserve"> МБОУ «Жабская основная общеобразовательная школа»</w:t>
      </w:r>
      <w:r w:rsidRPr="00517DD7">
        <w:rPr>
          <w:sz w:val="28"/>
          <w:szCs w:val="28"/>
        </w:rPr>
        <w:t xml:space="preserve"> являет</w:t>
      </w:r>
      <w:r>
        <w:rPr>
          <w:sz w:val="28"/>
          <w:szCs w:val="28"/>
        </w:rPr>
        <w:t xml:space="preserve">ся </w:t>
      </w:r>
      <w:r w:rsidRPr="00517DD7">
        <w:rPr>
          <w:sz w:val="28"/>
          <w:szCs w:val="28"/>
        </w:rPr>
        <w:t xml:space="preserve">создание условий и механизма устойчивого развития системы дополнительного образования детей; обеспечение современного качества,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деятельности. </w:t>
      </w:r>
    </w:p>
    <w:p w:rsidR="00210C28" w:rsidRPr="00517DD7" w:rsidRDefault="00210C28" w:rsidP="00210C28">
      <w:pPr>
        <w:ind w:firstLine="708"/>
        <w:jc w:val="both"/>
        <w:outlineLvl w:val="0"/>
        <w:rPr>
          <w:sz w:val="28"/>
          <w:szCs w:val="28"/>
        </w:rPr>
      </w:pPr>
      <w:r w:rsidRPr="00517DD7">
        <w:rPr>
          <w:b/>
          <w:bCs/>
          <w:i/>
          <w:iCs/>
          <w:sz w:val="28"/>
          <w:szCs w:val="28"/>
        </w:rPr>
        <w:t>Задачи, стоящие перед дополнительным образованием</w:t>
      </w:r>
      <w:r w:rsidRPr="00517DD7">
        <w:rPr>
          <w:sz w:val="28"/>
          <w:szCs w:val="28"/>
        </w:rPr>
        <w:t>, для достижения данной цели: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сохранение единого образовательного пространства на основе преемственности содержания основного и дополнительного образования детей;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rPr>
          <w:sz w:val="28"/>
          <w:szCs w:val="28"/>
          <w:lang w:eastAsia="en-US"/>
        </w:rPr>
      </w:pPr>
      <w:r w:rsidRPr="00517DD7">
        <w:rPr>
          <w:sz w:val="28"/>
          <w:szCs w:val="28"/>
          <w:lang w:eastAsia="en-US"/>
        </w:rPr>
        <w:t>совершенствование содержания, организационных форм, методов и технологий дополнительного образования детей;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совершенствование работы с одаренными и мотивированными детьми;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поддержка и помощь учащимся с низкой мотивацией;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t>помощь учащимся в выборе индивидуальной образовательной траектории и индивидуальной траектории развития творческого потенциала личности;</w:t>
      </w:r>
    </w:p>
    <w:p w:rsidR="00210C28" w:rsidRPr="00517DD7" w:rsidRDefault="00210C28" w:rsidP="00210C28">
      <w:pPr>
        <w:widowControl/>
        <w:numPr>
          <w:ilvl w:val="0"/>
          <w:numId w:val="3"/>
        </w:numPr>
        <w:suppressAutoHyphens/>
        <w:autoSpaceDE/>
        <w:autoSpaceDN/>
        <w:adjustRightInd/>
        <w:ind w:left="0" w:firstLine="284"/>
        <w:jc w:val="both"/>
        <w:outlineLvl w:val="0"/>
        <w:rPr>
          <w:sz w:val="28"/>
          <w:szCs w:val="28"/>
        </w:rPr>
      </w:pPr>
      <w:r w:rsidRPr="00517DD7">
        <w:rPr>
          <w:sz w:val="28"/>
          <w:szCs w:val="28"/>
        </w:rPr>
        <w:lastRenderedPageBreak/>
        <w:t>использование интеграции, средств ИКТ для повышения эффективности и качества работы системы дополнительного образования;</w:t>
      </w:r>
    </w:p>
    <w:p w:rsidR="00B96C45" w:rsidRDefault="00210C28" w:rsidP="00210C2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Помимо этого, перед объединениями дополнительного образования ставятся разные цели на разных ступенях обучения.</w:t>
      </w:r>
    </w:p>
    <w:p w:rsidR="00B96C45" w:rsidRPr="00517DD7" w:rsidRDefault="00210C28" w:rsidP="00B96C45">
      <w:pPr>
        <w:ind w:firstLine="284"/>
        <w:jc w:val="center"/>
        <w:outlineLvl w:val="0"/>
        <w:rPr>
          <w:b/>
          <w:bCs/>
          <w:i/>
          <w:iCs/>
          <w:sz w:val="28"/>
          <w:szCs w:val="28"/>
        </w:rPr>
      </w:pPr>
      <w:r w:rsidRPr="00517DD7">
        <w:rPr>
          <w:sz w:val="28"/>
          <w:szCs w:val="28"/>
        </w:rPr>
        <w:t xml:space="preserve"> </w:t>
      </w:r>
      <w:r w:rsidR="00B96C45" w:rsidRPr="00517DD7">
        <w:rPr>
          <w:b/>
          <w:bCs/>
          <w:i/>
          <w:iCs/>
          <w:sz w:val="28"/>
          <w:szCs w:val="28"/>
        </w:rPr>
        <w:t>Структура дополнительного образования</w:t>
      </w:r>
    </w:p>
    <w:p w:rsidR="00210C28" w:rsidRPr="00517DD7" w:rsidRDefault="00210C28" w:rsidP="00210C28">
      <w:pPr>
        <w:ind w:firstLine="708"/>
        <w:jc w:val="both"/>
        <w:rPr>
          <w:sz w:val="28"/>
          <w:szCs w:val="28"/>
        </w:rPr>
      </w:pPr>
    </w:p>
    <w:p w:rsidR="00B96C45" w:rsidRPr="00B96C45" w:rsidRDefault="00B96C45" w:rsidP="00B96C45">
      <w:pPr>
        <w:pStyle w:val="1"/>
        <w:spacing w:before="0" w:after="0"/>
        <w:ind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B96C45">
        <w:rPr>
          <w:rFonts w:ascii="Times New Roman" w:hAnsi="Times New Roman" w:cs="Times New Roman"/>
          <w:color w:val="auto"/>
          <w:sz w:val="28"/>
          <w:szCs w:val="28"/>
        </w:rPr>
        <w:t xml:space="preserve">С 2022 года в школе функционирует </w:t>
      </w:r>
      <w:r w:rsidRPr="00B96C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Центр образования естественно-научной и технологической направленностей «Точка роста»  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дополнительного образования естественно-научной и технологической направленностей с использованием современного оборудования.</w:t>
      </w:r>
    </w:p>
    <w:p w:rsidR="00210C28" w:rsidRPr="00B96C45" w:rsidRDefault="00210C28" w:rsidP="00210C28">
      <w:pPr>
        <w:ind w:firstLine="708"/>
        <w:jc w:val="both"/>
        <w:rPr>
          <w:sz w:val="28"/>
          <w:szCs w:val="28"/>
        </w:rPr>
      </w:pPr>
    </w:p>
    <w:p w:rsidR="00210C28" w:rsidRPr="00517DD7" w:rsidRDefault="00FC617B" w:rsidP="00FC617B">
      <w:pPr>
        <w:ind w:firstLine="284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210C28" w:rsidRPr="00517DD7">
        <w:rPr>
          <w:sz w:val="28"/>
          <w:szCs w:val="28"/>
        </w:rPr>
        <w:t>Система дополнительного образов</w:t>
      </w:r>
      <w:r w:rsidR="00DD0BCB">
        <w:rPr>
          <w:sz w:val="28"/>
          <w:szCs w:val="28"/>
        </w:rPr>
        <w:t>ания в школе имеет следующую  структуру</w:t>
      </w:r>
      <w:r w:rsidR="00210C28" w:rsidRPr="00517DD7">
        <w:rPr>
          <w:sz w:val="28"/>
          <w:szCs w:val="28"/>
        </w:rPr>
        <w:t xml:space="preserve">: </w:t>
      </w:r>
    </w:p>
    <w:p w:rsidR="00210C28" w:rsidRPr="00517DD7" w:rsidRDefault="00070A8C" w:rsidP="00210C28">
      <w:pPr>
        <w:ind w:firstLine="284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Технологическо</w:t>
      </w:r>
      <w:r w:rsidR="00210C28" w:rsidRPr="00517DD7">
        <w:rPr>
          <w:b/>
          <w:bCs/>
          <w:i/>
          <w:iCs/>
          <w:sz w:val="28"/>
          <w:szCs w:val="28"/>
        </w:rPr>
        <w:t>е</w:t>
      </w:r>
      <w:r w:rsidR="00DD0BCB">
        <w:rPr>
          <w:b/>
          <w:bCs/>
          <w:i/>
          <w:iCs/>
          <w:sz w:val="28"/>
          <w:szCs w:val="28"/>
        </w:rPr>
        <w:t xml:space="preserve"> направление</w:t>
      </w:r>
      <w:r w:rsidR="00210C28" w:rsidRPr="00517DD7">
        <w:rPr>
          <w:b/>
          <w:bCs/>
          <w:i/>
          <w:iCs/>
          <w:sz w:val="28"/>
          <w:szCs w:val="28"/>
        </w:rPr>
        <w:t>:</w:t>
      </w:r>
    </w:p>
    <w:p w:rsidR="00210C28" w:rsidRPr="004541BB" w:rsidRDefault="004541BB" w:rsidP="00210C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070A8C" w:rsidRPr="0097218E">
        <w:rPr>
          <w:sz w:val="28"/>
          <w:szCs w:val="28"/>
        </w:rPr>
        <w:t xml:space="preserve">формирование культуры конструкторско-исследовательской деятельности и освоение приемов конструирования, программирования и управления робототехническими устройствами (базовый набор конструктора </w:t>
      </w:r>
      <w:r w:rsidR="00070A8C">
        <w:rPr>
          <w:sz w:val="28"/>
          <w:szCs w:val="28"/>
          <w:lang w:val="en-US"/>
        </w:rPr>
        <w:t>VEX</w:t>
      </w:r>
      <w:r w:rsidR="00070A8C" w:rsidRPr="00472C11">
        <w:rPr>
          <w:sz w:val="28"/>
          <w:szCs w:val="28"/>
        </w:rPr>
        <w:t xml:space="preserve"> </w:t>
      </w:r>
      <w:r w:rsidR="00070A8C">
        <w:rPr>
          <w:sz w:val="28"/>
          <w:szCs w:val="28"/>
          <w:lang w:val="en-US"/>
        </w:rPr>
        <w:t>IQ</w:t>
      </w:r>
      <w:r w:rsidR="00070A8C" w:rsidRPr="0097218E">
        <w:rPr>
          <w:sz w:val="28"/>
          <w:szCs w:val="28"/>
        </w:rPr>
        <w:t>)</w:t>
      </w:r>
      <w:r w:rsidR="00070A8C">
        <w:rPr>
          <w:sz w:val="28"/>
          <w:szCs w:val="28"/>
        </w:rPr>
        <w:t>. Данное нап</w:t>
      </w:r>
      <w:r w:rsidR="007B4E2E">
        <w:rPr>
          <w:sz w:val="28"/>
          <w:szCs w:val="28"/>
        </w:rPr>
        <w:t>равление представлено объединением дополнительного образования «Робототехника».</w:t>
      </w:r>
    </w:p>
    <w:p w:rsidR="00210C28" w:rsidRPr="004541BB" w:rsidRDefault="00070A8C" w:rsidP="00E21698">
      <w:pPr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Естественно-научное</w:t>
      </w:r>
      <w:r w:rsidR="004541BB" w:rsidRPr="004541BB">
        <w:rPr>
          <w:b/>
          <w:bCs/>
          <w:i/>
          <w:sz w:val="28"/>
          <w:szCs w:val="28"/>
        </w:rPr>
        <w:t xml:space="preserve"> направление: </w:t>
      </w:r>
    </w:p>
    <w:p w:rsidR="007B4E2E" w:rsidRDefault="007B4E2E" w:rsidP="007B4E2E">
      <w:pPr>
        <w:ind w:firstLine="708"/>
        <w:jc w:val="both"/>
        <w:rPr>
          <w:bCs/>
          <w:sz w:val="28"/>
          <w:szCs w:val="28"/>
        </w:rPr>
      </w:pPr>
      <w:r w:rsidRPr="007B4E2E">
        <w:rPr>
          <w:bCs/>
          <w:sz w:val="28"/>
          <w:szCs w:val="28"/>
        </w:rPr>
        <w:t>Цели</w:t>
      </w:r>
      <w:r w:rsidR="004541BB" w:rsidRPr="007B4E2E">
        <w:rPr>
          <w:bCs/>
          <w:sz w:val="28"/>
          <w:szCs w:val="28"/>
        </w:rPr>
        <w:t xml:space="preserve">: </w:t>
      </w:r>
    </w:p>
    <w:p w:rsidR="004541BB" w:rsidRPr="007B4E2E" w:rsidRDefault="007B4E2E" w:rsidP="007B4E2E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7B4E2E">
        <w:rPr>
          <w:bCs/>
          <w:sz w:val="28"/>
          <w:szCs w:val="28"/>
        </w:rPr>
        <w:t xml:space="preserve">- </w:t>
      </w:r>
      <w:r w:rsidRPr="007B4E2E">
        <w:rPr>
          <w:rFonts w:eastAsia="Calibri"/>
          <w:color w:val="000000"/>
          <w:sz w:val="28"/>
          <w:szCs w:val="28"/>
        </w:rPr>
        <w:t>создание условий для успешного освоения учащимися практической составляющей школьной биологии и основ исследовательской деятельности;</w:t>
      </w:r>
    </w:p>
    <w:p w:rsidR="00DA0978" w:rsidRDefault="007B4E2E" w:rsidP="007B4E2E">
      <w:pPr>
        <w:ind w:firstLine="708"/>
        <w:jc w:val="both"/>
        <w:rPr>
          <w:sz w:val="28"/>
          <w:szCs w:val="28"/>
        </w:rPr>
      </w:pPr>
      <w:r w:rsidRPr="007B4E2E">
        <w:rPr>
          <w:rFonts w:eastAsia="Calibri"/>
          <w:color w:val="000000"/>
          <w:sz w:val="28"/>
          <w:szCs w:val="28"/>
        </w:rPr>
        <w:t xml:space="preserve">- </w:t>
      </w:r>
      <w:r w:rsidRPr="007B4E2E">
        <w:rPr>
          <w:sz w:val="28"/>
          <w:szCs w:val="28"/>
        </w:rPr>
        <w:t xml:space="preserve">способствовать развитию  личности ребенка, формируя и поддерживая интерес к химии,  способствовать удовлетворению познавательных запросов детей; развивать  у них  навыки исследовательского подхода к изучению окружающего мира и умения применять свои знания на практике. </w:t>
      </w:r>
    </w:p>
    <w:p w:rsidR="007B4E2E" w:rsidRPr="007B4E2E" w:rsidRDefault="007B4E2E" w:rsidP="007B4E2E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7B4E2E">
        <w:rPr>
          <w:sz w:val="28"/>
          <w:szCs w:val="28"/>
        </w:rPr>
        <w:t>Данное направление представлено объединениями дополнительного образования «Практическая биология», «Химия вокруг нас».</w:t>
      </w:r>
    </w:p>
    <w:p w:rsidR="00210C28" w:rsidRPr="00DD0BCB" w:rsidRDefault="00210C28" w:rsidP="00210C28">
      <w:pPr>
        <w:ind w:firstLine="284"/>
        <w:jc w:val="both"/>
        <w:rPr>
          <w:b/>
          <w:bCs/>
          <w:sz w:val="28"/>
          <w:szCs w:val="28"/>
        </w:rPr>
      </w:pPr>
      <w:r w:rsidRPr="00DD0BCB">
        <w:rPr>
          <w:b/>
          <w:bCs/>
          <w:sz w:val="28"/>
          <w:szCs w:val="28"/>
        </w:rPr>
        <w:t>Режим работы</w:t>
      </w:r>
    </w:p>
    <w:p w:rsidR="00210C28" w:rsidRPr="00517DD7" w:rsidRDefault="00210C28" w:rsidP="00210C2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Занятия учащихся в объединениях дополнительного образования пров</w:t>
      </w:r>
      <w:r w:rsidR="00DA0978">
        <w:rPr>
          <w:sz w:val="28"/>
          <w:szCs w:val="28"/>
        </w:rPr>
        <w:t>одятся по 1 часу в неделю  в соответствии с расписанием</w:t>
      </w:r>
      <w:r w:rsidRPr="00517DD7">
        <w:rPr>
          <w:sz w:val="28"/>
          <w:szCs w:val="28"/>
        </w:rPr>
        <w:t>. Между занятиями в общеобразовательном учреждении и посещением объединений дополнительного</w:t>
      </w:r>
      <w:r w:rsidR="00A611E7">
        <w:rPr>
          <w:sz w:val="28"/>
          <w:szCs w:val="28"/>
        </w:rPr>
        <w:t xml:space="preserve"> образования осуществляется</w:t>
      </w:r>
      <w:r w:rsidR="00DA0978">
        <w:rPr>
          <w:sz w:val="28"/>
          <w:szCs w:val="28"/>
        </w:rPr>
        <w:t xml:space="preserve"> 45</w:t>
      </w:r>
      <w:r w:rsidR="008B70FC">
        <w:rPr>
          <w:sz w:val="28"/>
          <w:szCs w:val="28"/>
        </w:rPr>
        <w:t>-минутный</w:t>
      </w:r>
      <w:r w:rsidRPr="00517DD7">
        <w:rPr>
          <w:sz w:val="28"/>
          <w:szCs w:val="28"/>
        </w:rPr>
        <w:t xml:space="preserve"> перерыв. </w:t>
      </w:r>
    </w:p>
    <w:p w:rsidR="00210C28" w:rsidRPr="00517DD7" w:rsidRDefault="00210C28" w:rsidP="00210C28">
      <w:pPr>
        <w:tabs>
          <w:tab w:val="left" w:pos="1013"/>
        </w:tabs>
        <w:ind w:firstLine="284"/>
        <w:jc w:val="both"/>
        <w:rPr>
          <w:b/>
          <w:bCs/>
          <w:spacing w:val="2"/>
          <w:sz w:val="28"/>
          <w:szCs w:val="28"/>
        </w:rPr>
      </w:pPr>
    </w:p>
    <w:p w:rsidR="00210C28" w:rsidRPr="00517DD7" w:rsidRDefault="00210C28" w:rsidP="00210C28">
      <w:pPr>
        <w:tabs>
          <w:tab w:val="left" w:pos="1013"/>
        </w:tabs>
        <w:ind w:firstLine="284"/>
        <w:jc w:val="both"/>
        <w:rPr>
          <w:spacing w:val="2"/>
          <w:sz w:val="28"/>
          <w:szCs w:val="28"/>
        </w:rPr>
      </w:pPr>
      <w:r w:rsidRPr="00517DD7">
        <w:rPr>
          <w:b/>
          <w:bCs/>
          <w:spacing w:val="2"/>
          <w:sz w:val="28"/>
          <w:szCs w:val="28"/>
        </w:rPr>
        <w:t>Формы организации детских объединений</w:t>
      </w:r>
    </w:p>
    <w:p w:rsidR="00DD0BCB" w:rsidRPr="00681AE4" w:rsidRDefault="00210C28" w:rsidP="00DA0978">
      <w:pPr>
        <w:ind w:firstLine="708"/>
        <w:jc w:val="both"/>
        <w:rPr>
          <w:sz w:val="28"/>
          <w:szCs w:val="28"/>
        </w:rPr>
      </w:pPr>
      <w:r w:rsidRPr="00517DD7">
        <w:rPr>
          <w:sz w:val="28"/>
          <w:szCs w:val="28"/>
        </w:rPr>
        <w:t>Занятия в объединениях дополнительного образования могут проводиться в форме лекций, практических работ, семинаров, конференций, игр, соревнований, экскурсий.</w:t>
      </w:r>
    </w:p>
    <w:p w:rsidR="00681AE4" w:rsidRPr="00DD0BCB" w:rsidRDefault="00210C28" w:rsidP="00DD0BCB">
      <w:pPr>
        <w:pStyle w:val="a4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DD0BCB">
        <w:rPr>
          <w:b/>
          <w:sz w:val="28"/>
          <w:szCs w:val="28"/>
        </w:rPr>
        <w:lastRenderedPageBreak/>
        <w:t>Сетка часов учебного плана по дополнительному образованию</w:t>
      </w:r>
    </w:p>
    <w:p w:rsidR="00681AE4" w:rsidRDefault="00210C28" w:rsidP="00681AE4">
      <w:pPr>
        <w:pStyle w:val="a4"/>
        <w:ind w:left="720"/>
        <w:jc w:val="center"/>
        <w:rPr>
          <w:b/>
          <w:sz w:val="28"/>
          <w:szCs w:val="28"/>
        </w:rPr>
      </w:pPr>
      <w:r w:rsidRPr="00210C28">
        <w:rPr>
          <w:b/>
          <w:sz w:val="28"/>
          <w:szCs w:val="28"/>
        </w:rPr>
        <w:t xml:space="preserve">МБОУ «Жабская основная общеобразовательная школа </w:t>
      </w:r>
    </w:p>
    <w:p w:rsidR="00210C28" w:rsidRDefault="00DA0978" w:rsidP="00681AE4">
      <w:pPr>
        <w:pStyle w:val="a4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055126">
        <w:rPr>
          <w:b/>
          <w:sz w:val="28"/>
          <w:szCs w:val="28"/>
        </w:rPr>
        <w:t>-2023</w:t>
      </w:r>
      <w:r w:rsidR="00210C28" w:rsidRPr="00210C28">
        <w:rPr>
          <w:b/>
          <w:sz w:val="28"/>
          <w:szCs w:val="28"/>
        </w:rPr>
        <w:t xml:space="preserve"> учебный год</w:t>
      </w:r>
    </w:p>
    <w:p w:rsidR="004541BB" w:rsidRDefault="004541BB" w:rsidP="004541BB"/>
    <w:tbl>
      <w:tblPr>
        <w:tblpPr w:leftFromText="180" w:rightFromText="180" w:vertAnchor="page" w:horzAnchor="page" w:tblpX="1133" w:tblpY="29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417"/>
        <w:gridCol w:w="1276"/>
        <w:gridCol w:w="1560"/>
        <w:gridCol w:w="708"/>
        <w:gridCol w:w="567"/>
        <w:gridCol w:w="426"/>
        <w:gridCol w:w="425"/>
        <w:gridCol w:w="425"/>
        <w:gridCol w:w="284"/>
        <w:gridCol w:w="567"/>
        <w:gridCol w:w="425"/>
        <w:gridCol w:w="425"/>
        <w:gridCol w:w="425"/>
        <w:gridCol w:w="284"/>
        <w:gridCol w:w="425"/>
        <w:gridCol w:w="425"/>
      </w:tblGrid>
      <w:tr w:rsidR="00DA0978" w:rsidRPr="00517DD7" w:rsidTr="00055126">
        <w:trPr>
          <w:trHeight w:val="315"/>
        </w:trPr>
        <w:tc>
          <w:tcPr>
            <w:tcW w:w="250" w:type="dxa"/>
            <w:vMerge w:val="restart"/>
          </w:tcPr>
          <w:p w:rsidR="00DA0978" w:rsidRPr="00517DD7" w:rsidRDefault="00DA0978" w:rsidP="00DA0978">
            <w:pPr>
              <w:suppressAutoHyphens/>
              <w:ind w:left="-993" w:firstLine="77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№</w:t>
            </w:r>
          </w:p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п/п</w:t>
            </w:r>
          </w:p>
        </w:tc>
        <w:tc>
          <w:tcPr>
            <w:tcW w:w="1417" w:type="dxa"/>
            <w:vMerge w:val="restart"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Направлен</w:t>
            </w:r>
            <w:r>
              <w:rPr>
                <w:lang w:eastAsia="ar-SA"/>
              </w:rPr>
              <w:t>ие</w:t>
            </w:r>
          </w:p>
        </w:tc>
        <w:tc>
          <w:tcPr>
            <w:tcW w:w="1276" w:type="dxa"/>
            <w:vMerge w:val="restart"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 xml:space="preserve">Учебный </w:t>
            </w:r>
          </w:p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предмет/</w:t>
            </w:r>
          </w:p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дисциплина</w:t>
            </w:r>
          </w:p>
        </w:tc>
        <w:tc>
          <w:tcPr>
            <w:tcW w:w="1560" w:type="dxa"/>
            <w:vMerge w:val="restart"/>
          </w:tcPr>
          <w:p w:rsidR="00DA0978" w:rsidRPr="00517DD7" w:rsidRDefault="00DA0978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17DD7">
              <w:rPr>
                <w:sz w:val="18"/>
                <w:szCs w:val="18"/>
                <w:lang w:eastAsia="ar-SA"/>
              </w:rPr>
              <w:t>Фамилия</w:t>
            </w:r>
          </w:p>
          <w:p w:rsidR="00DA0978" w:rsidRPr="00517DD7" w:rsidRDefault="00DA0978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17DD7">
              <w:rPr>
                <w:sz w:val="18"/>
                <w:szCs w:val="18"/>
                <w:lang w:eastAsia="ar-SA"/>
              </w:rPr>
              <w:t>педагога,</w:t>
            </w:r>
          </w:p>
          <w:p w:rsidR="00DA0978" w:rsidRPr="00517DD7" w:rsidRDefault="00DA0978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17DD7">
              <w:rPr>
                <w:sz w:val="18"/>
                <w:szCs w:val="18"/>
                <w:lang w:eastAsia="ar-SA"/>
              </w:rPr>
              <w:t>обеспечивающего</w:t>
            </w:r>
          </w:p>
          <w:p w:rsidR="00DA0978" w:rsidRPr="00517DD7" w:rsidRDefault="00DA0978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517DD7">
              <w:rPr>
                <w:sz w:val="18"/>
                <w:szCs w:val="18"/>
                <w:lang w:eastAsia="ar-SA"/>
              </w:rPr>
              <w:t>преподавание</w:t>
            </w:r>
          </w:p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3402" w:type="dxa"/>
            <w:gridSpan w:val="7"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Учебные часы</w:t>
            </w:r>
          </w:p>
        </w:tc>
        <w:tc>
          <w:tcPr>
            <w:tcW w:w="2409" w:type="dxa"/>
            <w:gridSpan w:val="6"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Обучающиеся</w:t>
            </w:r>
          </w:p>
        </w:tc>
      </w:tr>
      <w:tr w:rsidR="00DA0978" w:rsidRPr="00517DD7" w:rsidTr="00055126">
        <w:trPr>
          <w:trHeight w:val="645"/>
        </w:trPr>
        <w:tc>
          <w:tcPr>
            <w:tcW w:w="250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417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560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08" w:type="dxa"/>
            <w:vMerge w:val="restart"/>
          </w:tcPr>
          <w:p w:rsidR="00DA0978" w:rsidRPr="00517DD7" w:rsidRDefault="00DA0978" w:rsidP="00DA0978">
            <w:pPr>
              <w:suppressAutoHyphens/>
              <w:ind w:left="-45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Учебная нагрузка педагога</w:t>
            </w:r>
          </w:p>
        </w:tc>
        <w:tc>
          <w:tcPr>
            <w:tcW w:w="2127" w:type="dxa"/>
            <w:gridSpan w:val="5"/>
            <w:vMerge w:val="restart"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Количество учебных групп (год обучения)</w:t>
            </w:r>
          </w:p>
        </w:tc>
        <w:tc>
          <w:tcPr>
            <w:tcW w:w="567" w:type="dxa"/>
            <w:vMerge w:val="restart"/>
            <w:textDirection w:val="btLr"/>
          </w:tcPr>
          <w:p w:rsidR="00DA0978" w:rsidRPr="00517DD7" w:rsidRDefault="00DA0978" w:rsidP="00DA0978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517DD7">
              <w:rPr>
                <w:lang w:eastAsia="ar-SA"/>
              </w:rPr>
              <w:t>Всего часов</w:t>
            </w:r>
          </w:p>
          <w:p w:rsidR="00DA0978" w:rsidRPr="00517DD7" w:rsidRDefault="00DA0978" w:rsidP="00DA0978">
            <w:pPr>
              <w:suppressAutoHyphens/>
              <w:ind w:left="-108" w:right="-108"/>
              <w:jc w:val="both"/>
              <w:rPr>
                <w:lang w:eastAsia="ar-SA"/>
              </w:rPr>
            </w:pPr>
          </w:p>
        </w:tc>
        <w:tc>
          <w:tcPr>
            <w:tcW w:w="1984" w:type="dxa"/>
            <w:gridSpan w:val="5"/>
          </w:tcPr>
          <w:p w:rsidR="00DA0978" w:rsidRPr="00517DD7" w:rsidRDefault="00DA0978" w:rsidP="00DA0978">
            <w:pPr>
              <w:suppressAutoHyphens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Количество обучающихся</w:t>
            </w:r>
          </w:p>
        </w:tc>
        <w:tc>
          <w:tcPr>
            <w:tcW w:w="425" w:type="dxa"/>
            <w:vMerge w:val="restart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Всего обучающихся</w:t>
            </w:r>
          </w:p>
        </w:tc>
      </w:tr>
      <w:tr w:rsidR="00DA0978" w:rsidRPr="00517DD7" w:rsidTr="00055126">
        <w:trPr>
          <w:trHeight w:val="491"/>
        </w:trPr>
        <w:tc>
          <w:tcPr>
            <w:tcW w:w="250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gridSpan w:val="5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567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1год</w:t>
            </w:r>
          </w:p>
        </w:tc>
        <w:tc>
          <w:tcPr>
            <w:tcW w:w="425" w:type="dxa"/>
            <w:vMerge w:val="restart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2год</w:t>
            </w:r>
          </w:p>
        </w:tc>
        <w:tc>
          <w:tcPr>
            <w:tcW w:w="425" w:type="dxa"/>
            <w:vMerge w:val="restart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3год</w:t>
            </w:r>
          </w:p>
        </w:tc>
        <w:tc>
          <w:tcPr>
            <w:tcW w:w="284" w:type="dxa"/>
            <w:vMerge w:val="restart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4год</w:t>
            </w:r>
          </w:p>
        </w:tc>
        <w:tc>
          <w:tcPr>
            <w:tcW w:w="425" w:type="dxa"/>
            <w:vMerge w:val="restart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5год</w:t>
            </w:r>
          </w:p>
        </w:tc>
        <w:tc>
          <w:tcPr>
            <w:tcW w:w="425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A0978" w:rsidRPr="00517DD7" w:rsidTr="00055126">
        <w:trPr>
          <w:cantSplit/>
          <w:trHeight w:val="1134"/>
        </w:trPr>
        <w:tc>
          <w:tcPr>
            <w:tcW w:w="250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1 год</w:t>
            </w:r>
          </w:p>
        </w:tc>
        <w:tc>
          <w:tcPr>
            <w:tcW w:w="426" w:type="dxa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2 год</w:t>
            </w:r>
          </w:p>
        </w:tc>
        <w:tc>
          <w:tcPr>
            <w:tcW w:w="425" w:type="dxa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3 год</w:t>
            </w:r>
          </w:p>
        </w:tc>
        <w:tc>
          <w:tcPr>
            <w:tcW w:w="425" w:type="dxa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4 год</w:t>
            </w:r>
          </w:p>
        </w:tc>
        <w:tc>
          <w:tcPr>
            <w:tcW w:w="284" w:type="dxa"/>
            <w:textDirection w:val="btLr"/>
          </w:tcPr>
          <w:p w:rsidR="00DA0978" w:rsidRPr="00517DD7" w:rsidRDefault="00DA0978" w:rsidP="00DA0978">
            <w:pPr>
              <w:suppressAutoHyphens/>
              <w:ind w:left="113" w:right="113"/>
              <w:jc w:val="both"/>
              <w:rPr>
                <w:lang w:eastAsia="ar-SA"/>
              </w:rPr>
            </w:pPr>
            <w:r w:rsidRPr="00517DD7">
              <w:rPr>
                <w:lang w:eastAsia="ar-SA"/>
              </w:rPr>
              <w:t>5 год</w:t>
            </w:r>
          </w:p>
        </w:tc>
        <w:tc>
          <w:tcPr>
            <w:tcW w:w="567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425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  <w:vMerge/>
          </w:tcPr>
          <w:p w:rsidR="00DA0978" w:rsidRPr="00517DD7" w:rsidRDefault="00DA0978" w:rsidP="00DA0978">
            <w:pPr>
              <w:suppressAutoHyphens/>
              <w:jc w:val="both"/>
              <w:rPr>
                <w:b/>
                <w:bCs/>
                <w:sz w:val="32"/>
                <w:szCs w:val="32"/>
                <w:lang w:eastAsia="ar-SA"/>
              </w:rPr>
            </w:pPr>
          </w:p>
        </w:tc>
      </w:tr>
      <w:tr w:rsidR="00DA0978" w:rsidRPr="00517DD7" w:rsidTr="00055126">
        <w:tc>
          <w:tcPr>
            <w:tcW w:w="250" w:type="dxa"/>
          </w:tcPr>
          <w:p w:rsidR="00DA0978" w:rsidRPr="00517DD7" w:rsidRDefault="00DA0978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7" w:type="dxa"/>
          </w:tcPr>
          <w:p w:rsidR="00DA0978" w:rsidRPr="00517DD7" w:rsidRDefault="00055126" w:rsidP="00055126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Технологическое</w:t>
            </w:r>
          </w:p>
        </w:tc>
        <w:tc>
          <w:tcPr>
            <w:tcW w:w="1276" w:type="dxa"/>
          </w:tcPr>
          <w:p w:rsidR="00DA0978" w:rsidRPr="00517DD7" w:rsidRDefault="00055126" w:rsidP="00DA0978">
            <w:pPr>
              <w:suppressAutoHyphens/>
              <w:ind w:left="-38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«Робототехника</w:t>
            </w:r>
            <w:r w:rsidR="00DA0978" w:rsidRPr="00517DD7">
              <w:rPr>
                <w:lang w:eastAsia="ar-SA"/>
              </w:rPr>
              <w:t>»</w:t>
            </w:r>
          </w:p>
        </w:tc>
        <w:tc>
          <w:tcPr>
            <w:tcW w:w="1560" w:type="dxa"/>
          </w:tcPr>
          <w:p w:rsidR="00DA0978" w:rsidRPr="00517DD7" w:rsidRDefault="00055126" w:rsidP="00DA097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Египко М.В.</w:t>
            </w:r>
          </w:p>
        </w:tc>
        <w:tc>
          <w:tcPr>
            <w:tcW w:w="708" w:type="dxa"/>
          </w:tcPr>
          <w:p w:rsidR="00DA0978" w:rsidRPr="00517DD7" w:rsidRDefault="00DA0978" w:rsidP="00DA0978">
            <w:pPr>
              <w:suppressAutoHyphens/>
              <w:ind w:left="-108" w:right="-108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1</w:t>
            </w:r>
          </w:p>
        </w:tc>
        <w:tc>
          <w:tcPr>
            <w:tcW w:w="567" w:type="dxa"/>
          </w:tcPr>
          <w:p w:rsidR="00DA0978" w:rsidRPr="00517DD7" w:rsidRDefault="00DA0978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6" w:type="dxa"/>
          </w:tcPr>
          <w:p w:rsidR="00DA0978" w:rsidRPr="00517DD7" w:rsidRDefault="00DA0978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A0978" w:rsidRPr="00D60735" w:rsidRDefault="00DA0978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DA0978" w:rsidRPr="00D60735" w:rsidRDefault="00DA0978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</w:tcPr>
          <w:p w:rsidR="00DA0978" w:rsidRPr="00D60735" w:rsidRDefault="00DA0978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DA0978" w:rsidRPr="00D60735" w:rsidRDefault="00DA0978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6073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DA0978" w:rsidRPr="00D60735" w:rsidRDefault="00DA0978" w:rsidP="00DA097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425" w:type="dxa"/>
            <w:tcBorders>
              <w:top w:val="nil"/>
            </w:tcBorders>
          </w:tcPr>
          <w:p w:rsidR="00DA0978" w:rsidRPr="00D60735" w:rsidRDefault="00DA0978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DA0978" w:rsidRPr="00D60735" w:rsidRDefault="00DA0978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DA0978" w:rsidRPr="00852733" w:rsidRDefault="00DA0978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25" w:type="dxa"/>
          </w:tcPr>
          <w:p w:rsidR="00DA0978" w:rsidRPr="00DD0BCB" w:rsidRDefault="00DA0978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25" w:type="dxa"/>
          </w:tcPr>
          <w:p w:rsidR="00DA0978" w:rsidRPr="00C11C2B" w:rsidRDefault="00DA0978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</w:tr>
      <w:tr w:rsidR="00055126" w:rsidRPr="00517DD7" w:rsidTr="00055126">
        <w:trPr>
          <w:trHeight w:val="955"/>
        </w:trPr>
        <w:tc>
          <w:tcPr>
            <w:tcW w:w="250" w:type="dxa"/>
            <w:vMerge w:val="restart"/>
          </w:tcPr>
          <w:p w:rsidR="00055126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7" w:type="dxa"/>
            <w:vMerge w:val="restart"/>
          </w:tcPr>
          <w:p w:rsidR="00055126" w:rsidRPr="00517DD7" w:rsidRDefault="00055126" w:rsidP="00DA097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Естественно-научное</w:t>
            </w:r>
          </w:p>
        </w:tc>
        <w:tc>
          <w:tcPr>
            <w:tcW w:w="1276" w:type="dxa"/>
          </w:tcPr>
          <w:p w:rsidR="00055126" w:rsidRPr="00517DD7" w:rsidRDefault="00055126" w:rsidP="00DA097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«Химия вокруг нас»</w:t>
            </w:r>
          </w:p>
        </w:tc>
        <w:tc>
          <w:tcPr>
            <w:tcW w:w="1560" w:type="dxa"/>
          </w:tcPr>
          <w:p w:rsidR="00055126" w:rsidRDefault="00055126" w:rsidP="00DA0978">
            <w:pPr>
              <w:suppressAutoHyphens/>
              <w:ind w:left="-108" w:right="-249"/>
              <w:jc w:val="both"/>
              <w:rPr>
                <w:lang w:eastAsia="ar-SA"/>
              </w:rPr>
            </w:pPr>
            <w:r>
              <w:rPr>
                <w:lang w:eastAsia="ar-SA"/>
              </w:rPr>
              <w:t>Египко Р.И.</w:t>
            </w:r>
          </w:p>
        </w:tc>
        <w:tc>
          <w:tcPr>
            <w:tcW w:w="708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6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055126" w:rsidRPr="00517DD7" w:rsidRDefault="00055126" w:rsidP="00DA0978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</w:tcPr>
          <w:p w:rsidR="00055126" w:rsidRPr="00517DD7" w:rsidRDefault="00055126" w:rsidP="00DA0978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055126" w:rsidRPr="00C11C2B" w:rsidRDefault="00223650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55126" w:rsidRPr="00F16D5F" w:rsidRDefault="00055126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55126" w:rsidRPr="00F2129F" w:rsidRDefault="00055126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055126" w:rsidRPr="00C11C2B" w:rsidRDefault="00055126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15</w:t>
            </w:r>
          </w:p>
        </w:tc>
      </w:tr>
      <w:tr w:rsidR="00055126" w:rsidRPr="00517DD7" w:rsidTr="00055126">
        <w:trPr>
          <w:trHeight w:val="955"/>
        </w:trPr>
        <w:tc>
          <w:tcPr>
            <w:tcW w:w="250" w:type="dxa"/>
            <w:vMerge/>
          </w:tcPr>
          <w:p w:rsidR="00055126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</w:tcPr>
          <w:p w:rsidR="00055126" w:rsidRDefault="00055126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1276" w:type="dxa"/>
          </w:tcPr>
          <w:p w:rsidR="00055126" w:rsidRPr="00517DD7" w:rsidRDefault="00223650" w:rsidP="00DA0978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«Практическая биология»</w:t>
            </w:r>
          </w:p>
        </w:tc>
        <w:tc>
          <w:tcPr>
            <w:tcW w:w="1560" w:type="dxa"/>
          </w:tcPr>
          <w:p w:rsidR="00055126" w:rsidRDefault="00223650" w:rsidP="00DA0978">
            <w:pPr>
              <w:suppressAutoHyphens/>
              <w:ind w:left="-108" w:right="-24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  Сердюкова О.И.</w:t>
            </w:r>
          </w:p>
        </w:tc>
        <w:tc>
          <w:tcPr>
            <w:tcW w:w="708" w:type="dxa"/>
          </w:tcPr>
          <w:p w:rsidR="00055126" w:rsidRDefault="00223650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055126" w:rsidRPr="00517DD7" w:rsidRDefault="00223650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6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055126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055126" w:rsidRPr="00517DD7" w:rsidRDefault="00055126" w:rsidP="00DA0978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84" w:type="dxa"/>
          </w:tcPr>
          <w:p w:rsidR="00055126" w:rsidRPr="00517DD7" w:rsidRDefault="00055126" w:rsidP="00DA0978">
            <w:pPr>
              <w:suppressAutoHyphens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055126" w:rsidRDefault="00223650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5" w:type="dxa"/>
          </w:tcPr>
          <w:p w:rsidR="00055126" w:rsidRPr="00C11C2B" w:rsidRDefault="00223650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</w:t>
            </w:r>
          </w:p>
        </w:tc>
        <w:tc>
          <w:tcPr>
            <w:tcW w:w="425" w:type="dxa"/>
            <w:tcBorders>
              <w:top w:val="nil"/>
            </w:tcBorders>
          </w:tcPr>
          <w:p w:rsidR="00055126" w:rsidRPr="00F16D5F" w:rsidRDefault="00055126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55126" w:rsidRPr="00F2129F" w:rsidRDefault="00055126" w:rsidP="00DA097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84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055126" w:rsidRPr="00517DD7" w:rsidRDefault="00055126" w:rsidP="00DA0978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055126" w:rsidRDefault="00223650" w:rsidP="00DA097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16</w:t>
            </w:r>
          </w:p>
        </w:tc>
      </w:tr>
    </w:tbl>
    <w:p w:rsidR="004541BB" w:rsidRDefault="004541BB" w:rsidP="004541BB"/>
    <w:p w:rsidR="00C11C2B" w:rsidRPr="004541BB" w:rsidRDefault="00C11C2B" w:rsidP="004541BB">
      <w:pPr>
        <w:sectPr w:rsidR="00C11C2B" w:rsidRPr="004541BB" w:rsidSect="008C3FF5">
          <w:footerReference w:type="default" r:id="rId36"/>
          <w:pgSz w:w="11906" w:h="16838"/>
          <w:pgMar w:top="1134" w:right="850" w:bottom="1134" w:left="1701" w:header="708" w:footer="1212" w:gutter="0"/>
          <w:cols w:space="708"/>
          <w:titlePg/>
          <w:docGrid w:linePitch="360"/>
        </w:sectPr>
      </w:pPr>
    </w:p>
    <w:p w:rsidR="00C11C2B" w:rsidRPr="00EF483A" w:rsidRDefault="00F537A5" w:rsidP="00F537A5">
      <w:pPr>
        <w:ind w:left="360"/>
        <w:jc w:val="center"/>
        <w:rPr>
          <w:b/>
          <w:sz w:val="28"/>
          <w:szCs w:val="28"/>
        </w:rPr>
      </w:pPr>
      <w:r w:rsidRPr="00EF483A">
        <w:rPr>
          <w:b/>
          <w:sz w:val="28"/>
          <w:szCs w:val="28"/>
        </w:rPr>
        <w:lastRenderedPageBreak/>
        <w:t>3.</w:t>
      </w:r>
      <w:r w:rsidR="00C11C2B" w:rsidRPr="00EF483A">
        <w:rPr>
          <w:b/>
          <w:sz w:val="28"/>
          <w:szCs w:val="28"/>
        </w:rPr>
        <w:t xml:space="preserve">Программно-методическое обеспечение блока дополнительного образования </w:t>
      </w:r>
    </w:p>
    <w:p w:rsidR="00C11C2B" w:rsidRPr="00EF483A" w:rsidRDefault="00C11C2B" w:rsidP="00C11C2B">
      <w:pPr>
        <w:pStyle w:val="a4"/>
        <w:ind w:left="720"/>
        <w:jc w:val="center"/>
        <w:rPr>
          <w:b/>
          <w:sz w:val="28"/>
          <w:szCs w:val="28"/>
        </w:rPr>
      </w:pPr>
      <w:r w:rsidRPr="00EF483A">
        <w:rPr>
          <w:b/>
          <w:sz w:val="28"/>
          <w:szCs w:val="28"/>
        </w:rPr>
        <w:t>МБОУ «Жабская основная общеобразовательная школа</w:t>
      </w:r>
    </w:p>
    <w:p w:rsidR="00C11C2B" w:rsidRDefault="0037030B" w:rsidP="00C11C2B">
      <w:pPr>
        <w:pStyle w:val="a4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2022-2023</w:t>
      </w:r>
      <w:r w:rsidR="00C11C2B" w:rsidRPr="00EF483A">
        <w:rPr>
          <w:b/>
          <w:sz w:val="28"/>
          <w:szCs w:val="28"/>
        </w:rPr>
        <w:t xml:space="preserve"> учебный год</w:t>
      </w:r>
    </w:p>
    <w:p w:rsidR="00EF483A" w:rsidRPr="00EF483A" w:rsidRDefault="00EF483A" w:rsidP="00C11C2B">
      <w:pPr>
        <w:pStyle w:val="a4"/>
        <w:ind w:left="720"/>
        <w:jc w:val="center"/>
        <w:rPr>
          <w:b/>
          <w:sz w:val="28"/>
          <w:szCs w:val="28"/>
        </w:rPr>
      </w:pPr>
    </w:p>
    <w:p w:rsidR="00C11C2B" w:rsidRPr="00EF483A" w:rsidRDefault="00C11C2B" w:rsidP="00C11C2B">
      <w:pPr>
        <w:pStyle w:val="a4"/>
        <w:ind w:left="720"/>
        <w:jc w:val="center"/>
        <w:rPr>
          <w:b/>
          <w:sz w:val="28"/>
          <w:szCs w:val="28"/>
        </w:rPr>
      </w:pPr>
    </w:p>
    <w:tbl>
      <w:tblPr>
        <w:tblW w:w="15941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1418"/>
        <w:gridCol w:w="1559"/>
        <w:gridCol w:w="2410"/>
        <w:gridCol w:w="1417"/>
        <w:gridCol w:w="1418"/>
        <w:gridCol w:w="2126"/>
        <w:gridCol w:w="2126"/>
        <w:gridCol w:w="1029"/>
        <w:gridCol w:w="737"/>
      </w:tblGrid>
      <w:tr w:rsidR="00C11C2B" w:rsidRPr="00517DD7" w:rsidTr="006F018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Направленность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Тип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Когда и кем утверждена к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Количество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часов, предусмотренное учебным планом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для реализации данной программы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Возраст обучающихся (класс)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Количество</w:t>
            </w:r>
          </w:p>
          <w:p w:rsidR="00C11C2B" w:rsidRPr="00517DD7" w:rsidRDefault="00C11C2B" w:rsidP="006F018E">
            <w:pPr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групп</w:t>
            </w:r>
          </w:p>
        </w:tc>
      </w:tr>
      <w:tr w:rsidR="006F018E" w:rsidRPr="00517DD7" w:rsidTr="0089454A">
        <w:trPr>
          <w:trHeight w:val="27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223650" w:rsidP="00223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223650" w:rsidP="006F0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Египко Марина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Pr="00517DD7" w:rsidRDefault="00223650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</w:t>
            </w:r>
            <w:r w:rsidR="006F018E" w:rsidRPr="00517DD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18E" w:rsidRDefault="00223650" w:rsidP="006F0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 «Первый шаг в робототехнику</w:t>
            </w:r>
            <w:r w:rsidR="006F018E" w:rsidRPr="00517D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223650" w:rsidRDefault="00223650" w:rsidP="006F018E">
            <w:pPr>
              <w:jc w:val="both"/>
              <w:rPr>
                <w:sz w:val="24"/>
                <w:szCs w:val="24"/>
              </w:rPr>
            </w:pPr>
          </w:p>
          <w:p w:rsidR="00223650" w:rsidRPr="00517DD7" w:rsidRDefault="00223650" w:rsidP="006F0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объединения дополнительного образования «Робототехника»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Авторская</w:t>
            </w: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Default="00223650" w:rsidP="00223650">
            <w:pPr>
              <w:rPr>
                <w:sz w:val="24"/>
                <w:szCs w:val="24"/>
              </w:rPr>
            </w:pPr>
          </w:p>
          <w:p w:rsidR="006F018E" w:rsidRPr="00223650" w:rsidRDefault="00223650" w:rsidP="00223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Авторская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Default="00223650" w:rsidP="008945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Default="00223650" w:rsidP="00223650">
            <w:pPr>
              <w:rPr>
                <w:sz w:val="24"/>
                <w:szCs w:val="24"/>
              </w:rPr>
            </w:pPr>
          </w:p>
          <w:p w:rsidR="006F018E" w:rsidRPr="00223650" w:rsidRDefault="00223650" w:rsidP="002236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3650" w:rsidRDefault="00223650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Колосов Д.Г., Бином, 2014 г.</w:t>
            </w: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Pr="00223650" w:rsidRDefault="00223650" w:rsidP="00223650">
            <w:pPr>
              <w:rPr>
                <w:sz w:val="24"/>
                <w:szCs w:val="24"/>
              </w:rPr>
            </w:pPr>
          </w:p>
          <w:p w:rsidR="00223650" w:rsidRDefault="00223650" w:rsidP="00223650">
            <w:pPr>
              <w:rPr>
                <w:sz w:val="24"/>
                <w:szCs w:val="24"/>
              </w:rPr>
            </w:pPr>
          </w:p>
          <w:p w:rsidR="006F018E" w:rsidRPr="00223650" w:rsidRDefault="00223650" w:rsidP="002236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Египко М.В., утверждена приказом по МБОУ «Жабская ООШ» №</w:t>
            </w:r>
            <w:r w:rsidR="0089454A">
              <w:rPr>
                <w:sz w:val="24"/>
                <w:szCs w:val="24"/>
              </w:rPr>
              <w:t>95 от 30.08.2022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89454A" w:rsidP="0089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3-6 кл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89454A" w:rsidP="0089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 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6F018E" w:rsidP="006F018E">
            <w:pPr>
              <w:snapToGrid w:val="0"/>
              <w:jc w:val="both"/>
              <w:rPr>
                <w:sz w:val="24"/>
                <w:szCs w:val="24"/>
              </w:rPr>
            </w:pPr>
            <w:r w:rsidRPr="00517DD7">
              <w:rPr>
                <w:sz w:val="24"/>
                <w:szCs w:val="24"/>
              </w:rPr>
              <w:t>1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6F018E" w:rsidRPr="0089454A" w:rsidRDefault="0089454A" w:rsidP="0089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54A" w:rsidRPr="00517DD7" w:rsidTr="0089454A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2236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Естественно-научное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Египко Римма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 вокруг нас»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«Химия. Физика»</w:t>
            </w:r>
          </w:p>
          <w:p w:rsidR="0089454A" w:rsidRDefault="0089454A" w:rsidP="006F018E">
            <w:pPr>
              <w:jc w:val="both"/>
              <w:rPr>
                <w:sz w:val="24"/>
                <w:szCs w:val="24"/>
              </w:rPr>
            </w:pPr>
          </w:p>
          <w:p w:rsidR="0089454A" w:rsidRDefault="0089454A" w:rsidP="006F01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 объединения дополнительного образования «Жимия вокруг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89454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Гуревич А.Е.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Египко Р.И., </w:t>
            </w:r>
            <w:r>
              <w:rPr>
                <w:sz w:val="24"/>
                <w:szCs w:val="24"/>
              </w:rPr>
              <w:t>утверждена приказом по МБОУ «Жабская ООШ» №95 от 30.08.2022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 лет</w:t>
            </w: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</w:p>
          <w:p w:rsidR="0089454A" w:rsidRDefault="0089454A" w:rsidP="0089454A">
            <w:pPr>
              <w:rPr>
                <w:sz w:val="24"/>
                <w:szCs w:val="24"/>
              </w:rPr>
            </w:pPr>
          </w:p>
          <w:p w:rsidR="0089454A" w:rsidRPr="0089454A" w:rsidRDefault="0089454A" w:rsidP="00894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454A" w:rsidRPr="00517DD7" w:rsidTr="006F018E">
        <w:trPr>
          <w:trHeight w:val="274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2236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Сердюкова Ольга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«Практическая биология»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Pr="0089454A" w:rsidRDefault="0089454A" w:rsidP="0089454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color w:val="1A1A1A"/>
                <w:sz w:val="23"/>
                <w:szCs w:val="23"/>
              </w:rPr>
            </w:pPr>
            <w:r w:rsidRPr="0089454A">
              <w:rPr>
                <w:color w:val="1A1A1A"/>
                <w:sz w:val="23"/>
                <w:szCs w:val="23"/>
              </w:rPr>
              <w:t>Реализация образовательных программ естественнонаучной и</w:t>
            </w:r>
          </w:p>
          <w:p w:rsidR="0089454A" w:rsidRPr="0089454A" w:rsidRDefault="0089454A" w:rsidP="0089454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color w:val="1A1A1A"/>
                <w:sz w:val="23"/>
                <w:szCs w:val="23"/>
              </w:rPr>
            </w:pPr>
            <w:r w:rsidRPr="0089454A">
              <w:rPr>
                <w:color w:val="1A1A1A"/>
                <w:sz w:val="23"/>
                <w:szCs w:val="23"/>
              </w:rPr>
              <w:lastRenderedPageBreak/>
              <w:t>технологической направленностей по биологии с использованием</w:t>
            </w:r>
          </w:p>
          <w:p w:rsidR="0089454A" w:rsidRDefault="0089454A" w:rsidP="0089454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color w:val="1A1A1A"/>
                <w:sz w:val="23"/>
                <w:szCs w:val="23"/>
              </w:rPr>
            </w:pPr>
            <w:r w:rsidRPr="0089454A">
              <w:rPr>
                <w:color w:val="1A1A1A"/>
                <w:sz w:val="23"/>
                <w:szCs w:val="23"/>
              </w:rPr>
              <w:t>оборудования центра «Точка роста»</w:t>
            </w:r>
          </w:p>
          <w:p w:rsidR="0037030B" w:rsidRDefault="0037030B" w:rsidP="0089454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color w:val="1A1A1A"/>
                <w:sz w:val="23"/>
                <w:szCs w:val="23"/>
              </w:rPr>
            </w:pPr>
          </w:p>
          <w:p w:rsidR="0037030B" w:rsidRPr="0089454A" w:rsidRDefault="0037030B" w:rsidP="0089454A">
            <w:pPr>
              <w:widowControl/>
              <w:shd w:val="clear" w:color="auto" w:fill="FFFFFF"/>
              <w:autoSpaceDE/>
              <w:autoSpaceDN/>
              <w:adjustRightInd/>
              <w:contextualSpacing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Рабочая программа объединения дополнительного  образования «Практическая биология»</w:t>
            </w:r>
          </w:p>
          <w:p w:rsidR="0089454A" w:rsidRDefault="0089454A" w:rsidP="006F01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89454A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Авторская</w:t>
            </w: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Pr="00517DD7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год</w:t>
            </w: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Буслаков В.В., Пынеев А.В., Москава, 2021 г.</w:t>
            </w: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Сердюкова О.И., </w:t>
            </w:r>
            <w:r>
              <w:rPr>
                <w:sz w:val="24"/>
                <w:szCs w:val="24"/>
              </w:rPr>
              <w:t>утверждена приказом по МБОУ «Жабская ООШ» №95 от 30.08.2022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004963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</w:t>
            </w: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004963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 кл</w:t>
            </w: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Pr="00517DD7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54A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</w:p>
          <w:p w:rsidR="0037030B" w:rsidRPr="00517DD7" w:rsidRDefault="0037030B" w:rsidP="006F018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16D5F" w:rsidRDefault="00F16D5F" w:rsidP="006F018E">
      <w:pPr>
        <w:snapToGrid w:val="0"/>
        <w:jc w:val="both"/>
        <w:rPr>
          <w:sz w:val="24"/>
          <w:szCs w:val="24"/>
        </w:rPr>
        <w:sectPr w:rsidR="00F16D5F" w:rsidSect="00F16D5F">
          <w:pgSz w:w="16838" w:h="11906" w:orient="landscape"/>
          <w:pgMar w:top="850" w:right="1134" w:bottom="851" w:left="1134" w:header="708" w:footer="1212" w:gutter="0"/>
          <w:cols w:space="708"/>
          <w:titlePg/>
          <w:docGrid w:linePitch="360"/>
        </w:sectPr>
      </w:pPr>
    </w:p>
    <w:p w:rsidR="00681AE4" w:rsidRPr="00EF483A" w:rsidRDefault="00681AE4" w:rsidP="00EF483A">
      <w:pPr>
        <w:rPr>
          <w:b/>
          <w:sz w:val="28"/>
          <w:szCs w:val="28"/>
        </w:rPr>
      </w:pPr>
    </w:p>
    <w:p w:rsidR="0037030B" w:rsidRDefault="0037030B" w:rsidP="003703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A3611B">
        <w:rPr>
          <w:b/>
          <w:sz w:val="28"/>
          <w:szCs w:val="28"/>
        </w:rPr>
        <w:t>Расписание занятий объединений дополнительного образования в МБОУ «Жабская основная общеобразовательная школа»</w:t>
      </w:r>
      <w:r>
        <w:rPr>
          <w:b/>
          <w:sz w:val="28"/>
          <w:szCs w:val="28"/>
        </w:rPr>
        <w:t xml:space="preserve"> в 2022 – 2023 учебном году</w:t>
      </w:r>
    </w:p>
    <w:p w:rsidR="0037030B" w:rsidRDefault="0037030B" w:rsidP="0037030B">
      <w:pPr>
        <w:rPr>
          <w:sz w:val="28"/>
          <w:szCs w:val="28"/>
        </w:rPr>
      </w:pPr>
    </w:p>
    <w:tbl>
      <w:tblPr>
        <w:tblStyle w:val="af0"/>
        <w:tblW w:w="14845" w:type="dxa"/>
        <w:tblInd w:w="0" w:type="dxa"/>
        <w:tblLook w:val="04A0" w:firstRow="1" w:lastRow="0" w:firstColumn="1" w:lastColumn="0" w:noHBand="0" w:noVBand="1"/>
      </w:tblPr>
      <w:tblGrid>
        <w:gridCol w:w="862"/>
        <w:gridCol w:w="2790"/>
        <w:gridCol w:w="3797"/>
        <w:gridCol w:w="2465"/>
        <w:gridCol w:w="2465"/>
        <w:gridCol w:w="2466"/>
      </w:tblGrid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790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недели/время</w:t>
            </w:r>
          </w:p>
        </w:tc>
        <w:tc>
          <w:tcPr>
            <w:tcW w:w="3797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объединения доп. образования 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2466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0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16.20 – 17.05</w:t>
            </w:r>
          </w:p>
        </w:tc>
        <w:tc>
          <w:tcPr>
            <w:tcW w:w="3797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«Робототехника»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4 - 6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Египко М.В., учитель информатики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16.00-16.45</w:t>
            </w:r>
          </w:p>
        </w:tc>
        <w:tc>
          <w:tcPr>
            <w:tcW w:w="3797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«Химия вокруг нас»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– 3 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66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Египко Р.И., учитель химии</w:t>
            </w:r>
          </w:p>
        </w:tc>
      </w:tr>
      <w:tr w:rsidR="0037030B" w:rsidTr="00327C60">
        <w:trPr>
          <w:trHeight w:val="868"/>
        </w:trPr>
        <w:tc>
          <w:tcPr>
            <w:tcW w:w="862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0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17.00- 17.45</w:t>
            </w:r>
          </w:p>
        </w:tc>
        <w:tc>
          <w:tcPr>
            <w:tcW w:w="3797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«Практическая биология»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– 9 </w:t>
            </w:r>
          </w:p>
        </w:tc>
        <w:tc>
          <w:tcPr>
            <w:tcW w:w="2465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66" w:type="dxa"/>
          </w:tcPr>
          <w:p w:rsidR="0037030B" w:rsidRDefault="0037030B" w:rsidP="00327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Сердюкова О.И., учитель биологии</w:t>
            </w:r>
          </w:p>
        </w:tc>
      </w:tr>
    </w:tbl>
    <w:p w:rsidR="00681AE4" w:rsidRPr="0037030B" w:rsidRDefault="00681AE4" w:rsidP="0037030B">
      <w:pPr>
        <w:rPr>
          <w:b/>
          <w:sz w:val="28"/>
          <w:szCs w:val="28"/>
        </w:rPr>
        <w:sectPr w:rsidR="00681AE4" w:rsidRPr="0037030B" w:rsidSect="00F16D5F">
          <w:pgSz w:w="16838" w:h="11906" w:orient="landscape"/>
          <w:pgMar w:top="850" w:right="1134" w:bottom="851" w:left="1134" w:header="708" w:footer="1212" w:gutter="0"/>
          <w:cols w:space="708"/>
          <w:titlePg/>
          <w:docGrid w:linePitch="360"/>
        </w:sectPr>
      </w:pPr>
    </w:p>
    <w:p w:rsidR="00941AE5" w:rsidRPr="0037030B" w:rsidRDefault="00941AE5" w:rsidP="00004963">
      <w:pPr>
        <w:tabs>
          <w:tab w:val="left" w:pos="1271"/>
        </w:tabs>
      </w:pPr>
    </w:p>
    <w:sectPr w:rsidR="00941AE5" w:rsidRPr="0037030B" w:rsidSect="00941AE5">
      <w:pgSz w:w="11906" w:h="16838"/>
      <w:pgMar w:top="1134" w:right="851" w:bottom="567" w:left="567" w:header="709" w:footer="1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11" w:rsidRDefault="00A24311" w:rsidP="00210C28">
      <w:r>
        <w:separator/>
      </w:r>
    </w:p>
  </w:endnote>
  <w:endnote w:type="continuationSeparator" w:id="0">
    <w:p w:rsidR="00A24311" w:rsidRDefault="00A24311" w:rsidP="0021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641"/>
      <w:docPartObj>
        <w:docPartGallery w:val="Page Numbers (Bottom of Page)"/>
        <w:docPartUnique/>
      </w:docPartObj>
    </w:sdtPr>
    <w:sdtEndPr/>
    <w:sdtContent>
      <w:p w:rsidR="008C3FF5" w:rsidRDefault="00B42B7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9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018E" w:rsidRDefault="006F01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11" w:rsidRDefault="00A24311" w:rsidP="00210C28">
      <w:r>
        <w:separator/>
      </w:r>
    </w:p>
  </w:footnote>
  <w:footnote w:type="continuationSeparator" w:id="0">
    <w:p w:rsidR="00A24311" w:rsidRDefault="00A24311" w:rsidP="0021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6DA1875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522E"/>
    <w:multiLevelType w:val="hybridMultilevel"/>
    <w:tmpl w:val="0A141E16"/>
    <w:lvl w:ilvl="0" w:tplc="47807E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117973"/>
    <w:multiLevelType w:val="hybridMultilevel"/>
    <w:tmpl w:val="F92A6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3A7A99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65BEC"/>
    <w:multiLevelType w:val="hybridMultilevel"/>
    <w:tmpl w:val="655E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6334A"/>
    <w:multiLevelType w:val="multilevel"/>
    <w:tmpl w:val="DCE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88791C"/>
    <w:multiLevelType w:val="hybridMultilevel"/>
    <w:tmpl w:val="AF886EDA"/>
    <w:lvl w:ilvl="0" w:tplc="4D3A2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6982"/>
    <w:multiLevelType w:val="hybridMultilevel"/>
    <w:tmpl w:val="EB7471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4C3C58"/>
    <w:multiLevelType w:val="hybridMultilevel"/>
    <w:tmpl w:val="646C097E"/>
    <w:lvl w:ilvl="0" w:tplc="96B87E3C">
      <w:numFmt w:val="bullet"/>
      <w:lvlText w:val="•"/>
      <w:lvlJc w:val="left"/>
      <w:pPr>
        <w:ind w:left="988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C28"/>
    <w:rsid w:val="00004963"/>
    <w:rsid w:val="00030D4D"/>
    <w:rsid w:val="00040A57"/>
    <w:rsid w:val="00055126"/>
    <w:rsid w:val="00070A8C"/>
    <w:rsid w:val="00096787"/>
    <w:rsid w:val="000B7C56"/>
    <w:rsid w:val="001356C7"/>
    <w:rsid w:val="00195612"/>
    <w:rsid w:val="001A43D7"/>
    <w:rsid w:val="001C23A4"/>
    <w:rsid w:val="00210C28"/>
    <w:rsid w:val="00222334"/>
    <w:rsid w:val="00223650"/>
    <w:rsid w:val="00235A98"/>
    <w:rsid w:val="00240C92"/>
    <w:rsid w:val="00295783"/>
    <w:rsid w:val="002C5293"/>
    <w:rsid w:val="002D1AC6"/>
    <w:rsid w:val="002E5536"/>
    <w:rsid w:val="00313348"/>
    <w:rsid w:val="0037030B"/>
    <w:rsid w:val="003821E7"/>
    <w:rsid w:val="003A1DB0"/>
    <w:rsid w:val="003E5AEB"/>
    <w:rsid w:val="00424953"/>
    <w:rsid w:val="0042605D"/>
    <w:rsid w:val="0042668C"/>
    <w:rsid w:val="004541BB"/>
    <w:rsid w:val="00470CE4"/>
    <w:rsid w:val="00477C39"/>
    <w:rsid w:val="004858AB"/>
    <w:rsid w:val="004B3D89"/>
    <w:rsid w:val="004C1C7C"/>
    <w:rsid w:val="004D0677"/>
    <w:rsid w:val="004F115A"/>
    <w:rsid w:val="00500D9B"/>
    <w:rsid w:val="00501335"/>
    <w:rsid w:val="00550F45"/>
    <w:rsid w:val="005570A2"/>
    <w:rsid w:val="005A442A"/>
    <w:rsid w:val="00681AE4"/>
    <w:rsid w:val="00684883"/>
    <w:rsid w:val="00693200"/>
    <w:rsid w:val="00696DE2"/>
    <w:rsid w:val="006F018E"/>
    <w:rsid w:val="0072054A"/>
    <w:rsid w:val="00723232"/>
    <w:rsid w:val="00747AD7"/>
    <w:rsid w:val="00766D50"/>
    <w:rsid w:val="00767867"/>
    <w:rsid w:val="007B4E2E"/>
    <w:rsid w:val="007C6E9A"/>
    <w:rsid w:val="0080751E"/>
    <w:rsid w:val="00852733"/>
    <w:rsid w:val="008616B6"/>
    <w:rsid w:val="00890DE6"/>
    <w:rsid w:val="0089454A"/>
    <w:rsid w:val="008A2FAE"/>
    <w:rsid w:val="008B70FC"/>
    <w:rsid w:val="008C3FF5"/>
    <w:rsid w:val="008C66A7"/>
    <w:rsid w:val="00941AE5"/>
    <w:rsid w:val="00963A51"/>
    <w:rsid w:val="00963AAD"/>
    <w:rsid w:val="009A2E65"/>
    <w:rsid w:val="009B704F"/>
    <w:rsid w:val="009E2B8E"/>
    <w:rsid w:val="00A05E8F"/>
    <w:rsid w:val="00A13E17"/>
    <w:rsid w:val="00A24311"/>
    <w:rsid w:val="00A45690"/>
    <w:rsid w:val="00A611E7"/>
    <w:rsid w:val="00A714E4"/>
    <w:rsid w:val="00A85FA2"/>
    <w:rsid w:val="00AA3716"/>
    <w:rsid w:val="00AD2138"/>
    <w:rsid w:val="00B050CA"/>
    <w:rsid w:val="00B2098A"/>
    <w:rsid w:val="00B41BD7"/>
    <w:rsid w:val="00B42B7B"/>
    <w:rsid w:val="00B96C45"/>
    <w:rsid w:val="00BE4FA9"/>
    <w:rsid w:val="00BF0233"/>
    <w:rsid w:val="00C11C2B"/>
    <w:rsid w:val="00D108AE"/>
    <w:rsid w:val="00D32907"/>
    <w:rsid w:val="00D50543"/>
    <w:rsid w:val="00D57552"/>
    <w:rsid w:val="00D60735"/>
    <w:rsid w:val="00D97C44"/>
    <w:rsid w:val="00DA0978"/>
    <w:rsid w:val="00DC5AC3"/>
    <w:rsid w:val="00DD0BCB"/>
    <w:rsid w:val="00E0689D"/>
    <w:rsid w:val="00E165B2"/>
    <w:rsid w:val="00E16E1F"/>
    <w:rsid w:val="00E21698"/>
    <w:rsid w:val="00E432B5"/>
    <w:rsid w:val="00E73DD3"/>
    <w:rsid w:val="00E76EF7"/>
    <w:rsid w:val="00E974C0"/>
    <w:rsid w:val="00EA0B9A"/>
    <w:rsid w:val="00EA55AB"/>
    <w:rsid w:val="00EB4A26"/>
    <w:rsid w:val="00EE55D6"/>
    <w:rsid w:val="00EF483A"/>
    <w:rsid w:val="00F16D5F"/>
    <w:rsid w:val="00F2129F"/>
    <w:rsid w:val="00F23602"/>
    <w:rsid w:val="00F252AF"/>
    <w:rsid w:val="00F353C2"/>
    <w:rsid w:val="00F537A5"/>
    <w:rsid w:val="00F60334"/>
    <w:rsid w:val="00FB0950"/>
    <w:rsid w:val="00FC617B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C609"/>
  <w15:docId w15:val="{0C3088DF-BD2D-48B1-B222-2A2784B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10C28"/>
    <w:pPr>
      <w:widowControl/>
      <w:autoSpaceDE/>
      <w:autoSpaceDN/>
      <w:adjustRightInd/>
      <w:spacing w:after="210"/>
      <w:ind w:firstLine="284"/>
      <w:jc w:val="both"/>
    </w:pPr>
    <w:rPr>
      <w:sz w:val="24"/>
      <w:szCs w:val="24"/>
    </w:rPr>
  </w:style>
  <w:style w:type="paragraph" w:customStyle="1" w:styleId="1">
    <w:name w:val="Обычный (веб)1"/>
    <w:basedOn w:val="a"/>
    <w:uiPriority w:val="99"/>
    <w:rsid w:val="00210C28"/>
    <w:pPr>
      <w:widowControl/>
      <w:suppressAutoHyphens/>
      <w:autoSpaceDE/>
      <w:autoSpaceDN/>
      <w:adjustRightInd/>
      <w:spacing w:before="280" w:after="280"/>
      <w:ind w:firstLine="300"/>
      <w:jc w:val="both"/>
    </w:pPr>
    <w:rPr>
      <w:rFonts w:ascii="Tahoma" w:hAnsi="Tahoma" w:cs="Tahoma"/>
      <w:color w:val="333333"/>
      <w:sz w:val="17"/>
      <w:szCs w:val="17"/>
      <w:lang w:eastAsia="ar-SA"/>
    </w:rPr>
  </w:style>
  <w:style w:type="paragraph" w:styleId="a4">
    <w:name w:val="List Paragraph"/>
    <w:basedOn w:val="a"/>
    <w:link w:val="a5"/>
    <w:uiPriority w:val="34"/>
    <w:qFormat/>
    <w:rsid w:val="00210C28"/>
    <w:pPr>
      <w:ind w:left="708"/>
    </w:pPr>
  </w:style>
  <w:style w:type="paragraph" w:styleId="a6">
    <w:name w:val="header"/>
    <w:basedOn w:val="a"/>
    <w:link w:val="a7"/>
    <w:uiPriority w:val="99"/>
    <w:semiHidden/>
    <w:unhideWhenUsed/>
    <w:rsid w:val="00210C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0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10C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0334"/>
  </w:style>
  <w:style w:type="character" w:customStyle="1" w:styleId="apple-converted-space">
    <w:name w:val="apple-converted-space"/>
    <w:basedOn w:val="a0"/>
    <w:rsid w:val="00F60334"/>
  </w:style>
  <w:style w:type="paragraph" w:customStyle="1" w:styleId="p1">
    <w:name w:val="p1"/>
    <w:basedOn w:val="a"/>
    <w:rsid w:val="00F60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F60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Абзац списка Знак"/>
    <w:link w:val="a4"/>
    <w:uiPriority w:val="34"/>
    <w:locked/>
    <w:rsid w:val="002223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2223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2334"/>
    <w:pPr>
      <w:shd w:val="clear" w:color="auto" w:fill="FFFFFF"/>
      <w:autoSpaceDE/>
      <w:autoSpaceDN/>
      <w:adjustRightInd/>
      <w:spacing w:before="72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Абзац списка1"/>
    <w:basedOn w:val="a"/>
    <w:rsid w:val="0022233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2223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4541BB"/>
  </w:style>
  <w:style w:type="paragraph" w:styleId="aa">
    <w:name w:val="Balloon Text"/>
    <w:basedOn w:val="a"/>
    <w:link w:val="ab"/>
    <w:uiPriority w:val="99"/>
    <w:semiHidden/>
    <w:unhideWhenUsed/>
    <w:rsid w:val="008C3F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F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D607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607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occaption">
    <w:name w:val="doccaption"/>
    <w:basedOn w:val="a0"/>
    <w:rsid w:val="00D60735"/>
  </w:style>
  <w:style w:type="character" w:customStyle="1" w:styleId="ae">
    <w:name w:val="Другое_"/>
    <w:basedOn w:val="a0"/>
    <w:link w:val="af"/>
    <w:rsid w:val="00B96C4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">
    <w:name w:val="Другое"/>
    <w:basedOn w:val="a"/>
    <w:link w:val="ae"/>
    <w:rsid w:val="00B96C45"/>
    <w:pPr>
      <w:autoSpaceDE/>
      <w:autoSpaceDN/>
      <w:adjustRightInd/>
      <w:spacing w:line="254" w:lineRule="auto"/>
      <w:ind w:firstLine="240"/>
    </w:pPr>
    <w:rPr>
      <w:color w:val="231E20"/>
      <w:lang w:eastAsia="en-US"/>
    </w:rPr>
  </w:style>
  <w:style w:type="table" w:styleId="af0">
    <w:name w:val="Table Grid"/>
    <w:basedOn w:val="a1"/>
    <w:uiPriority w:val="59"/>
    <w:rsid w:val="003703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7230/ad890e68b83c920baeae9bb9fdc9b94feb1af0ad/" TargetMode="External"/><Relationship Id="rId13" Type="http://schemas.openxmlformats.org/officeDocument/2006/relationships/hyperlink" Target="http://www.consultant.ru/document/cons_doc_LAW_158405/4e7c454febb18a75f99a0e0a1256de288dbd7129/" TargetMode="External"/><Relationship Id="rId18" Type="http://schemas.openxmlformats.org/officeDocument/2006/relationships/hyperlink" Target="http://www.consultant.ru/document/cons_doc_LAW_165815/9fdba7bedb441c57a55c77f449bf400feb99f44b/" TargetMode="External"/><Relationship Id="rId26" Type="http://schemas.openxmlformats.org/officeDocument/2006/relationships/hyperlink" Target="http://www.consultant.ru/document/cons_doc_LAW_182598/9f7a3cf53239eca2edd88f48abffaae436a17f6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73120/ad890e68b83c920baeae9bb9fdc9b94feb1af0ad/" TargetMode="External"/><Relationship Id="rId34" Type="http://schemas.openxmlformats.org/officeDocument/2006/relationships/hyperlink" Target="http://www.consultant.ru/document/cons_doc_LAW_163937/d2a0876e32003daef9cf1e92de2cccf9e9fb009c/" TargetMode="External"/><Relationship Id="rId7" Type="http://schemas.openxmlformats.org/officeDocument/2006/relationships/hyperlink" Target="http://www.consultant.ru/document/cons_doc_LAW_146018/c7f026b7764e8984216a49254aa592fda4abd50b/" TargetMode="External"/><Relationship Id="rId12" Type="http://schemas.openxmlformats.org/officeDocument/2006/relationships/hyperlink" Target="http://www.consultant.ru/document/cons_doc_LAW_158412/" TargetMode="External"/><Relationship Id="rId17" Type="http://schemas.openxmlformats.org/officeDocument/2006/relationships/hyperlink" Target="http://www.consultant.ru/document/cons_doc_LAW_164856/b004fed0b70d0f223e4a81f8ad6cd92af90a7e3b/" TargetMode="External"/><Relationship Id="rId25" Type="http://schemas.openxmlformats.org/officeDocument/2006/relationships/hyperlink" Target="http://www.consultant.ru/document/cons_doc_LAW_181825/" TargetMode="External"/><Relationship Id="rId33" Type="http://schemas.openxmlformats.org/officeDocument/2006/relationships/hyperlink" Target="http://www.consultant.ru/document/cons_doc_LAW_194695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63931/" TargetMode="External"/><Relationship Id="rId20" Type="http://schemas.openxmlformats.org/officeDocument/2006/relationships/hyperlink" Target="http://www.consultant.ru/document/cons_doc_LAW_165905/" TargetMode="External"/><Relationship Id="rId29" Type="http://schemas.openxmlformats.org/officeDocument/2006/relationships/hyperlink" Target="http://www.consultant.ru/document/cons_doc_LAW_191260/6a73a7e61adc45fc3dd224c0e7194a1392c8b07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54744/b71330d4b14eadfc9080b35c907a89b3f017728f/" TargetMode="External"/><Relationship Id="rId24" Type="http://schemas.openxmlformats.org/officeDocument/2006/relationships/hyperlink" Target="http://www.consultant.ru/document/cons_doc_LAW_181842/dba6dd725ebdcf86cff53d3a16fc660972db3335/" TargetMode="External"/><Relationship Id="rId32" Type="http://schemas.openxmlformats.org/officeDocument/2006/relationships/hyperlink" Target="http://www.consultant.ru/document/cons_doc_LAW_191510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63513/3d0cac60971a511280cbba229d9b6329c07731f7/" TargetMode="External"/><Relationship Id="rId23" Type="http://schemas.openxmlformats.org/officeDocument/2006/relationships/hyperlink" Target="http://www.consultant.ru/document/cons_doc_LAW_173164/ecad53d18192826d26cae3000ff90fa3e01b769b/" TargetMode="External"/><Relationship Id="rId28" Type="http://schemas.openxmlformats.org/officeDocument/2006/relationships/hyperlink" Target="http://www.consultant.ru/document/cons_doc_LAW_190435/b004fed0b70d0f223e4a81f8ad6cd92af90a7e3b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onsultant.ru/document/cons_doc_LAW_149649/5bdc78bf7e3015a0ea0c0ea5bef708a6c79e2f0a/" TargetMode="External"/><Relationship Id="rId19" Type="http://schemas.openxmlformats.org/officeDocument/2006/relationships/hyperlink" Target="http://www.consultant.ru/document/cons_doc_LAW_165899/46b4b351a6eb6bf3c553d41eb663011c2cb38810/" TargetMode="External"/><Relationship Id="rId31" Type="http://schemas.openxmlformats.org/officeDocument/2006/relationships/hyperlink" Target="http://www.consultant.ru/document/cons_doc_LAW_191291/5bdc78bf7e3015a0ea0c0ea5bef708a6c79e2f0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481/5bdc78bf7e3015a0ea0c0ea5bef708a6c79e2f0a/" TargetMode="External"/><Relationship Id="rId14" Type="http://schemas.openxmlformats.org/officeDocument/2006/relationships/hyperlink" Target="http://www.consultant.ru/document/cons_doc_LAW_162566/2990041cf223e76c8ad352b9b046702691a6f313/" TargetMode="External"/><Relationship Id="rId22" Type="http://schemas.openxmlformats.org/officeDocument/2006/relationships/hyperlink" Target="http://www.consultant.ru/document/cons_doc_LAW_173169/30b3f8c55f65557c253227a65b908cc075ce114a/" TargetMode="External"/><Relationship Id="rId27" Type="http://schemas.openxmlformats.org/officeDocument/2006/relationships/hyperlink" Target="http://www.consultant.ru/document/cons_doc_LAW_182613/" TargetMode="External"/><Relationship Id="rId30" Type="http://schemas.openxmlformats.org/officeDocument/2006/relationships/hyperlink" Target="http://www.consultant.ru/document/cons_doc_LAW_191257/30b3f8c55f65557c253227a65b908cc075ce114a/" TargetMode="External"/><Relationship Id="rId35" Type="http://schemas.openxmlformats.org/officeDocument/2006/relationships/hyperlink" Target="http://www.consultant.ru/document/cons_doc_LAW_177587/3d0cac60971a511280cbba229d9b6329c07731f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13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ЖАБСКАЯ</dc:creator>
  <cp:keywords/>
  <dc:description/>
  <cp:lastModifiedBy>Boss</cp:lastModifiedBy>
  <cp:revision>42</cp:revision>
  <cp:lastPrinted>2021-09-27T13:56:00Z</cp:lastPrinted>
  <dcterms:created xsi:type="dcterms:W3CDTF">2015-09-12T09:04:00Z</dcterms:created>
  <dcterms:modified xsi:type="dcterms:W3CDTF">2022-12-28T08:11:00Z</dcterms:modified>
</cp:coreProperties>
</file>